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D3F" w:rsidRPr="000A4F1D" w:rsidRDefault="00F2186A" w:rsidP="000A4F1D">
      <w:pPr>
        <w:spacing w:line="520" w:lineRule="exact"/>
        <w:jc w:val="center"/>
        <w:rPr>
          <w:rFonts w:ascii="公文小标宋简" w:eastAsia="公文小标宋简" w:hAnsiTheme="majorEastAsia" w:cstheme="majorEastAsia"/>
          <w:sz w:val="44"/>
          <w:szCs w:val="44"/>
        </w:rPr>
      </w:pPr>
      <w:bookmarkStart w:id="0" w:name="_GoBack"/>
      <w:r w:rsidRPr="000A4F1D">
        <w:rPr>
          <w:rFonts w:ascii="公文小标宋简" w:eastAsia="公文小标宋简" w:hAnsiTheme="majorEastAsia" w:cstheme="majorEastAsia" w:hint="eastAsia"/>
          <w:sz w:val="44"/>
          <w:szCs w:val="44"/>
        </w:rPr>
        <w:t>餐饮用气场所燃气泄漏报警装置安装使用指南</w:t>
      </w:r>
    </w:p>
    <w:bookmarkEnd w:id="0"/>
    <w:p w:rsidR="00966D3F" w:rsidRDefault="00966D3F" w:rsidP="000A4F1D">
      <w:pPr>
        <w:spacing w:line="520" w:lineRule="exact"/>
        <w:jc w:val="center"/>
        <w:rPr>
          <w:rFonts w:ascii="仿宋_GB2312" w:hAnsi="仿宋_GB2312" w:cs="仿宋_GB2312"/>
          <w:szCs w:val="32"/>
        </w:rPr>
      </w:pPr>
    </w:p>
    <w:p w:rsidR="00966D3F" w:rsidRDefault="00F2186A" w:rsidP="000A4F1D">
      <w:pPr>
        <w:spacing w:line="520" w:lineRule="exact"/>
        <w:ind w:firstLineChars="200" w:firstLine="622"/>
        <w:rPr>
          <w:rFonts w:ascii="黑体" w:eastAsia="黑体" w:hAnsi="黑体" w:cs="黑体"/>
          <w:szCs w:val="32"/>
        </w:rPr>
      </w:pPr>
      <w:r>
        <w:rPr>
          <w:rFonts w:ascii="黑体" w:eastAsia="黑体" w:hAnsi="黑体" w:cs="黑体" w:hint="eastAsia"/>
          <w:szCs w:val="32"/>
        </w:rPr>
        <w:t>一、适用范围</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本指南适用于武汉市商业餐饮、机关企事业单位食堂等用气场所的燃气泄漏报警装置的安装使用。</w:t>
      </w:r>
    </w:p>
    <w:p w:rsidR="00966D3F" w:rsidRDefault="00F2186A" w:rsidP="000A4F1D">
      <w:pPr>
        <w:spacing w:line="520" w:lineRule="exact"/>
        <w:ind w:leftChars="200" w:left="622"/>
        <w:rPr>
          <w:rFonts w:ascii="黑体" w:eastAsia="黑体" w:hAnsi="黑体" w:cs="黑体"/>
          <w:szCs w:val="32"/>
        </w:rPr>
      </w:pPr>
      <w:r>
        <w:rPr>
          <w:rFonts w:ascii="黑体" w:eastAsia="黑体" w:hAnsi="黑体" w:cs="黑体" w:hint="eastAsia"/>
          <w:szCs w:val="32"/>
        </w:rPr>
        <w:t>二、餐饮用气场所分类</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（一）商业综合体：集合多种功能的群体建筑。</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（二）单位食堂及宾馆酒楼：机关、企事业单位（含医院、学校、幼儿园等）食堂，宾馆、酒楼。</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（三）带瓶组间的餐饮场所：使用多个液化石油气钢瓶瓶组供气，有单独的瓶组间。</w:t>
      </w:r>
    </w:p>
    <w:p w:rsidR="00966D3F" w:rsidRDefault="00F2186A" w:rsidP="000A4F1D">
      <w:pPr>
        <w:spacing w:line="520" w:lineRule="exact"/>
        <w:ind w:firstLineChars="200" w:firstLine="622"/>
        <w:rPr>
          <w:rFonts w:ascii="仿宋_GB2312" w:hAnsi="仿宋_GB2312" w:cs="仿宋_GB2312"/>
          <w:b/>
          <w:bCs/>
          <w:szCs w:val="32"/>
        </w:rPr>
      </w:pPr>
      <w:r>
        <w:rPr>
          <w:rFonts w:ascii="仿宋_GB2312" w:hAnsi="仿宋_GB2312" w:cs="仿宋_GB2312" w:hint="eastAsia"/>
          <w:szCs w:val="32"/>
        </w:rPr>
        <w:t>（四）小餐饮用气场所</w:t>
      </w:r>
      <w:r w:rsidR="000A4F1D">
        <w:rPr>
          <w:rFonts w:ascii="仿宋_GB2312" w:hAnsi="仿宋_GB2312" w:cs="仿宋_GB2312" w:hint="eastAsia"/>
          <w:szCs w:val="32"/>
        </w:rPr>
        <w:t>:</w:t>
      </w:r>
      <w:r>
        <w:rPr>
          <w:rFonts w:ascii="仿宋_GB2312" w:hAnsi="仿宋_GB2312" w:cs="仿宋_GB2312" w:hint="eastAsia"/>
          <w:szCs w:val="32"/>
        </w:rPr>
        <w:t>使用的燃具为单个燃烧器额定热负荷不超过46千瓦、额定热负荷总量不超过139千瓦的用于餐饮业提供烹饪服务的厨房。使用的瓶装液化石油气不大于100千克、无瓶组间的餐饮场所或营业面积不大于80平方米、燃气流量不大于6立方米/小时的天然气餐饮场所。</w:t>
      </w:r>
    </w:p>
    <w:p w:rsidR="00966D3F" w:rsidRDefault="00F2186A" w:rsidP="000A4F1D">
      <w:pPr>
        <w:spacing w:line="520" w:lineRule="exact"/>
        <w:ind w:leftChars="200" w:left="622"/>
        <w:rPr>
          <w:rFonts w:ascii="黑体" w:eastAsia="黑体" w:hAnsi="黑体" w:cs="黑体"/>
          <w:szCs w:val="32"/>
        </w:rPr>
      </w:pPr>
      <w:r>
        <w:rPr>
          <w:rFonts w:ascii="黑体" w:eastAsia="黑体" w:hAnsi="黑体" w:cs="黑体" w:hint="eastAsia"/>
          <w:szCs w:val="32"/>
        </w:rPr>
        <w:t>三、燃气泄露报警装置选型</w:t>
      </w:r>
    </w:p>
    <w:p w:rsidR="00966D3F" w:rsidRDefault="00F2186A" w:rsidP="000A4F1D">
      <w:pPr>
        <w:spacing w:line="520" w:lineRule="exact"/>
        <w:ind w:leftChars="200" w:left="622"/>
        <w:rPr>
          <w:rFonts w:ascii="楷体" w:eastAsia="楷体" w:hAnsi="楷体" w:cs="仿宋_GB2312"/>
          <w:szCs w:val="32"/>
        </w:rPr>
      </w:pPr>
      <w:r>
        <w:rPr>
          <w:rFonts w:ascii="楷体" w:eastAsia="楷体" w:hAnsi="楷体" w:cs="仿宋_GB2312" w:hint="eastAsia"/>
          <w:szCs w:val="32"/>
        </w:rPr>
        <w:t>（一）类型</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szCs w:val="32"/>
        </w:rPr>
        <w:t>1</w:t>
      </w:r>
      <w:r>
        <w:rPr>
          <w:rFonts w:ascii="仿宋_GB2312" w:hAnsi="仿宋_GB2312" w:cs="仿宋_GB2312" w:hint="eastAsia"/>
          <w:szCs w:val="32"/>
        </w:rPr>
        <w:t>、集中燃气报警控制系统：主要包括点型可燃气体探测器、可燃气体报警控制器、紧急切断阀、排气装置等设备，应具备燃气浓度实时采集、预警推送、移动端查看等功能，从浓度采集到报警推送至终端不应大于5秒。</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2、独立燃气报警控制系统：主要包括独立式可燃气体探测器、紧急切断阀、排气装置等设备。</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lastRenderedPageBreak/>
        <w:t>3、工业及商业用途点型（独立式）可燃气体探测器。</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4、小型餐饮厨房用燃气报警器。</w:t>
      </w:r>
    </w:p>
    <w:p w:rsidR="00966D3F" w:rsidRDefault="00F2186A" w:rsidP="000A4F1D">
      <w:pPr>
        <w:spacing w:line="520" w:lineRule="exact"/>
        <w:ind w:leftChars="200" w:left="622"/>
        <w:rPr>
          <w:rFonts w:ascii="楷体" w:eastAsia="楷体" w:hAnsi="楷体" w:cs="仿宋_GB2312"/>
          <w:szCs w:val="32"/>
        </w:rPr>
      </w:pPr>
      <w:r>
        <w:rPr>
          <w:rFonts w:ascii="楷体" w:eastAsia="楷体" w:hAnsi="楷体" w:cs="仿宋_GB2312" w:hint="eastAsia"/>
          <w:szCs w:val="32"/>
        </w:rPr>
        <w:t>（二）选型要求</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1、商业综合体：应选择集中式燃气报警控制系统，主要设备至少应包括点型可燃气体探测器、可燃气体报警控制器、紧急切断阀、排气装置等。并应将报警信息实时传输至商业综合体的集中控制室。</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2、单位食堂及宾馆酒楼：应选择集中式燃气报警控制系统，相关设备要求与商业综合体相同。</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 xml:space="preserve">3、带瓶组间的餐饮场所：应选择集中式燃气报警控制系统，主要设备至少应包括点型可燃气体探测器、可燃气体报警控制器、排气装置等（在瓶组间的报警装置及排风联动设施应防爆）。 </w:t>
      </w:r>
    </w:p>
    <w:p w:rsidR="00966D3F" w:rsidRDefault="00F2186A" w:rsidP="000A4F1D">
      <w:pPr>
        <w:spacing w:line="520" w:lineRule="exact"/>
        <w:ind w:firstLineChars="200" w:firstLine="622"/>
        <w:rPr>
          <w:rFonts w:ascii="仿宋_GB2312" w:hAnsi="仿宋_GB2312" w:cs="仿宋_GB2312"/>
          <w:b/>
          <w:bCs/>
          <w:szCs w:val="32"/>
        </w:rPr>
      </w:pPr>
      <w:r>
        <w:rPr>
          <w:rFonts w:ascii="仿宋_GB2312" w:hAnsi="仿宋_GB2312" w:cs="仿宋_GB2312"/>
          <w:szCs w:val="32"/>
        </w:rPr>
        <w:t>4</w:t>
      </w:r>
      <w:r>
        <w:rPr>
          <w:rFonts w:ascii="仿宋_GB2312" w:hAnsi="仿宋_GB2312" w:cs="仿宋_GB2312" w:hint="eastAsia"/>
          <w:szCs w:val="32"/>
        </w:rPr>
        <w:t>、小餐饮用气场所：可选择独立燃气报警控制系统、工业及商业用途点型（独立式）可燃气体探测器或小型餐饮厨房用燃气报警器。其中使用天然气的，主要设备至少应包括可燃气体探测器、排气装置等；使用液化石油气的，主要设备至少应包括可燃气体探测器。</w:t>
      </w:r>
    </w:p>
    <w:p w:rsidR="00966D3F" w:rsidRDefault="00F2186A" w:rsidP="000A4F1D">
      <w:pPr>
        <w:spacing w:line="520" w:lineRule="exact"/>
        <w:ind w:leftChars="200" w:left="622"/>
        <w:rPr>
          <w:rFonts w:ascii="黑体" w:eastAsia="黑体" w:hAnsi="黑体" w:cs="黑体"/>
          <w:szCs w:val="32"/>
        </w:rPr>
      </w:pPr>
      <w:r>
        <w:rPr>
          <w:rFonts w:ascii="黑体" w:eastAsia="黑体" w:hAnsi="黑体" w:cs="黑体" w:hint="eastAsia"/>
          <w:szCs w:val="32"/>
        </w:rPr>
        <w:t>四、燃气泄露报警装置安装和使用要求</w:t>
      </w:r>
    </w:p>
    <w:p w:rsidR="00966D3F" w:rsidRDefault="00F2186A" w:rsidP="000A4F1D">
      <w:pPr>
        <w:spacing w:line="520" w:lineRule="exact"/>
        <w:ind w:leftChars="200" w:left="622"/>
        <w:rPr>
          <w:rFonts w:ascii="楷体" w:eastAsia="楷体" w:hAnsi="楷体" w:cs="黑体"/>
          <w:szCs w:val="32"/>
        </w:rPr>
      </w:pPr>
      <w:r>
        <w:rPr>
          <w:rFonts w:ascii="楷体" w:eastAsia="楷体" w:hAnsi="楷体" w:cs="仿宋_GB2312" w:hint="eastAsia"/>
          <w:szCs w:val="32"/>
        </w:rPr>
        <w:t>（一）安装要求</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szCs w:val="32"/>
        </w:rPr>
        <w:t>1</w:t>
      </w:r>
      <w:r>
        <w:rPr>
          <w:rFonts w:ascii="仿宋_GB2312" w:hAnsi="仿宋_GB2312" w:cs="仿宋_GB2312" w:hint="eastAsia"/>
          <w:szCs w:val="32"/>
        </w:rPr>
        <w:t>、使用天然气的场所：只安装单个探测器的，探测器与燃具或阀门（释放源）的水平距离不得大于8米、小于1米；安装多个探测器的，两个探测器之间不得大于15米，探测器与释放源（燃具或阀门）的水平距离不得大于7.5米、小于1米。安装高度距顶棚不得大于0.3米，且不应设在燃具上方。</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lastRenderedPageBreak/>
        <w:t>2、使用液化石油气的场所：只安装单个探测器的，探测器与燃具或阀门（释放源）的水平距离不得大于4米、小于1米；安装多个探测器的，两个探测器之间不得大于6米，探测器与燃具或阀门（释放源）的水平距离不得大于3米、小于1米。安装高度距地面不得大于0.3米。</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szCs w:val="32"/>
        </w:rPr>
        <w:t>3</w:t>
      </w:r>
      <w:r>
        <w:rPr>
          <w:rFonts w:ascii="仿宋_GB2312" w:hAnsi="仿宋_GB2312" w:cs="仿宋_GB2312" w:hint="eastAsia"/>
          <w:szCs w:val="32"/>
        </w:rPr>
        <w:t>、使用液化石油气的小餐饮用气场所：面积不大于16平方米的，至少安装一个探测器；面积大于16平方米的，不满足探测器与燃具或阀门4米水平距离要求的，需安装两个或两个以上探测器。</w:t>
      </w:r>
    </w:p>
    <w:p w:rsidR="00966D3F" w:rsidRDefault="00F2186A" w:rsidP="000A4F1D">
      <w:pPr>
        <w:spacing w:line="520" w:lineRule="exact"/>
        <w:ind w:firstLineChars="200" w:firstLine="622"/>
        <w:rPr>
          <w:rFonts w:ascii="楷体" w:eastAsia="楷体" w:hAnsi="楷体" w:cs="仿宋_GB2312"/>
          <w:szCs w:val="32"/>
        </w:rPr>
      </w:pPr>
      <w:r>
        <w:rPr>
          <w:rFonts w:ascii="楷体" w:eastAsia="楷体" w:hAnsi="楷体" w:cs="仿宋_GB2312" w:hint="eastAsia"/>
          <w:szCs w:val="32"/>
        </w:rPr>
        <w:t>（二）使用要求</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1、燃气报警控制器应安装在24小时有人值守的房间内。</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szCs w:val="32"/>
        </w:rPr>
        <w:t>2</w:t>
      </w:r>
      <w:r>
        <w:rPr>
          <w:rFonts w:ascii="仿宋_GB2312" w:hAnsi="仿宋_GB2312" w:cs="仿宋_GB2312" w:hint="eastAsia"/>
          <w:szCs w:val="32"/>
        </w:rPr>
        <w:t>、燃气泄漏报警装置应由报警器生产企业委托具备消防工程施工资质的单位进行现场设计布置和安装，并出具安装合格报告。</w:t>
      </w:r>
    </w:p>
    <w:p w:rsidR="00966D3F" w:rsidRDefault="00F2186A" w:rsidP="000A4F1D">
      <w:pPr>
        <w:spacing w:line="520" w:lineRule="exact"/>
        <w:ind w:firstLineChars="196" w:firstLine="610"/>
        <w:rPr>
          <w:rFonts w:ascii="仿宋_GB2312" w:hAnsi="仿宋_GB2312" w:cs="仿宋_GB2312"/>
          <w:szCs w:val="32"/>
        </w:rPr>
      </w:pPr>
      <w:r>
        <w:rPr>
          <w:rFonts w:ascii="仿宋_GB2312" w:hAnsi="仿宋_GB2312" w:cs="仿宋_GB2312"/>
          <w:szCs w:val="32"/>
        </w:rPr>
        <w:t>3</w:t>
      </w:r>
      <w:r>
        <w:rPr>
          <w:rFonts w:ascii="仿宋_GB2312" w:hAnsi="仿宋_GB2312" w:cs="仿宋_GB2312" w:hint="eastAsia"/>
          <w:szCs w:val="32"/>
        </w:rPr>
        <w:t>、有瓶组间的餐饮场所，瓶组间和用气场所均应安装燃气泄漏报警探测器。</w:t>
      </w:r>
    </w:p>
    <w:p w:rsidR="00966D3F" w:rsidRDefault="00F2186A" w:rsidP="000A4F1D">
      <w:pPr>
        <w:spacing w:line="520" w:lineRule="exact"/>
        <w:ind w:firstLineChars="196" w:firstLine="610"/>
        <w:rPr>
          <w:rFonts w:ascii="仿宋_GB2312" w:hAnsi="仿宋_GB2312" w:cs="仿宋_GB2312"/>
          <w:szCs w:val="32"/>
        </w:rPr>
      </w:pPr>
      <w:r>
        <w:rPr>
          <w:rFonts w:ascii="仿宋_GB2312" w:hAnsi="仿宋_GB2312" w:cs="仿宋_GB2312"/>
          <w:szCs w:val="32"/>
        </w:rPr>
        <w:t>4</w:t>
      </w:r>
      <w:r>
        <w:rPr>
          <w:rFonts w:ascii="仿宋_GB2312" w:hAnsi="仿宋_GB2312" w:cs="仿宋_GB2312" w:hint="eastAsia"/>
          <w:szCs w:val="32"/>
        </w:rPr>
        <w:t>、燃气泄漏报警装置销售及安装单位应公开公示产品、配件及服务价格，并建立完整的用户档案。</w:t>
      </w:r>
    </w:p>
    <w:p w:rsidR="00966D3F" w:rsidRDefault="00F2186A" w:rsidP="000A4F1D">
      <w:pPr>
        <w:spacing w:line="520" w:lineRule="exact"/>
        <w:ind w:firstLineChars="196" w:firstLine="610"/>
        <w:rPr>
          <w:rFonts w:ascii="仿宋_GB2312" w:hAnsi="仿宋_GB2312" w:cs="仿宋_GB2312"/>
          <w:szCs w:val="32"/>
        </w:rPr>
      </w:pPr>
      <w:r>
        <w:rPr>
          <w:rFonts w:ascii="仿宋_GB2312" w:hAnsi="仿宋_GB2312" w:cs="仿宋_GB2312"/>
          <w:szCs w:val="32"/>
        </w:rPr>
        <w:t>5</w:t>
      </w:r>
      <w:r>
        <w:rPr>
          <w:rFonts w:ascii="仿宋_GB2312" w:hAnsi="仿宋_GB2312" w:cs="仿宋_GB2312" w:hint="eastAsia"/>
          <w:szCs w:val="32"/>
        </w:rPr>
        <w:t>、燃气泄漏报警探测器使用寿命3年，质保期1年。质保期内由报警器生产企业免费检测标定1次，超过质保期的由燃气用户委托生产企业（或法定检测机构）每半年检测标定1次。检测后的探测器应满足其使用功能，并向用户出具检测报告备查。</w:t>
      </w:r>
    </w:p>
    <w:p w:rsidR="00966D3F" w:rsidRDefault="00F2186A" w:rsidP="000A4F1D">
      <w:pPr>
        <w:spacing w:line="520" w:lineRule="exact"/>
        <w:ind w:firstLineChars="196" w:firstLine="610"/>
        <w:rPr>
          <w:rFonts w:ascii="仿宋_GB2312" w:hAnsi="仿宋_GB2312" w:cs="仿宋_GB2312"/>
          <w:szCs w:val="32"/>
        </w:rPr>
      </w:pPr>
      <w:r>
        <w:rPr>
          <w:rFonts w:ascii="仿宋_GB2312" w:hAnsi="仿宋_GB2312" w:cs="仿宋_GB2312"/>
          <w:szCs w:val="32"/>
        </w:rPr>
        <w:t>6</w:t>
      </w:r>
      <w:r>
        <w:rPr>
          <w:rFonts w:ascii="仿宋_GB2312" w:hAnsi="仿宋_GB2312" w:cs="仿宋_GB2312" w:hint="eastAsia"/>
          <w:szCs w:val="32"/>
        </w:rPr>
        <w:t>、燃气泄漏报警装置生产（或销售安装）企业应对用户进行报警器使用的培训及安全宣传。</w:t>
      </w:r>
    </w:p>
    <w:p w:rsidR="00966D3F" w:rsidRDefault="00F2186A" w:rsidP="000A4F1D">
      <w:pPr>
        <w:spacing w:line="520" w:lineRule="exact"/>
        <w:ind w:firstLineChars="196" w:firstLine="610"/>
        <w:rPr>
          <w:rFonts w:ascii="仿宋_GB2312" w:hAnsi="仿宋_GB2312" w:cs="仿宋_GB2312"/>
          <w:szCs w:val="32"/>
        </w:rPr>
      </w:pPr>
      <w:r>
        <w:rPr>
          <w:rFonts w:ascii="仿宋_GB2312" w:hAnsi="仿宋_GB2312" w:cs="仿宋_GB2312"/>
          <w:szCs w:val="32"/>
        </w:rPr>
        <w:t>7</w:t>
      </w:r>
      <w:r>
        <w:rPr>
          <w:rFonts w:ascii="仿宋_GB2312" w:hAnsi="仿宋_GB2312" w:cs="仿宋_GB2312" w:hint="eastAsia"/>
          <w:szCs w:val="32"/>
        </w:rPr>
        <w:t>、燃气用户应保证燃气泄漏报警装置24小时不断电，确保</w:t>
      </w:r>
      <w:r>
        <w:rPr>
          <w:rFonts w:ascii="仿宋_GB2312" w:hAnsi="仿宋_GB2312" w:cs="仿宋_GB2312" w:hint="eastAsia"/>
          <w:szCs w:val="32"/>
        </w:rPr>
        <w:lastRenderedPageBreak/>
        <w:t>各项功能完整。</w:t>
      </w:r>
    </w:p>
    <w:p w:rsidR="00966D3F" w:rsidRDefault="00F2186A" w:rsidP="000A4F1D">
      <w:pPr>
        <w:spacing w:line="520" w:lineRule="exact"/>
        <w:ind w:firstLineChars="196" w:firstLine="610"/>
        <w:rPr>
          <w:rFonts w:ascii="仿宋_GB2312" w:hAnsi="仿宋_GB2312" w:cs="仿宋_GB2312"/>
          <w:szCs w:val="32"/>
        </w:rPr>
      </w:pPr>
      <w:r>
        <w:rPr>
          <w:rFonts w:ascii="仿宋_GB2312" w:hAnsi="仿宋_GB2312" w:cs="仿宋_GB2312"/>
          <w:szCs w:val="32"/>
        </w:rPr>
        <w:t>8</w:t>
      </w:r>
      <w:r>
        <w:rPr>
          <w:rFonts w:ascii="仿宋_GB2312" w:hAnsi="仿宋_GB2312" w:cs="仿宋_GB2312" w:hint="eastAsia"/>
          <w:szCs w:val="32"/>
        </w:rPr>
        <w:t>、燃气泄漏报警装置应具有消防产品认证证书、防爆合格证(小型餐饮厨房用燃气报警器不需要）、产品型式检验报告。</w:t>
      </w:r>
    </w:p>
    <w:p w:rsidR="00966D3F" w:rsidRDefault="00F2186A" w:rsidP="000A4F1D">
      <w:pPr>
        <w:spacing w:line="520" w:lineRule="exact"/>
        <w:ind w:firstLineChars="200" w:firstLine="622"/>
        <w:rPr>
          <w:rFonts w:ascii="黑体" w:eastAsia="黑体" w:hAnsi="黑体" w:cs="黑体"/>
          <w:szCs w:val="32"/>
        </w:rPr>
      </w:pPr>
      <w:r>
        <w:rPr>
          <w:rFonts w:ascii="黑体" w:eastAsia="黑体" w:hAnsi="黑体" w:cs="黑体" w:hint="eastAsia"/>
          <w:szCs w:val="32"/>
        </w:rPr>
        <w:t>五、规范性引用文件</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GB50028《城镇燃气设计规范》</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GB15322.1《可燃气体探测器第1部分：工业及商业用途点型 可燃气体探测器》</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GB16808《可燃气体报警控制器》</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GB3836.1《爆炸性环境第1部分：设备通用要求》</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GB12358《作业场所环境气体检测报警仪通用技术要求》</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GB/T34004《家用和小型餐饮厨房用燃气报警器及传感器》</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JJG693《可燃气体检测报警器检定规程》</w:t>
      </w:r>
    </w:p>
    <w:p w:rsidR="00966D3F" w:rsidRDefault="00F2186A" w:rsidP="000A4F1D">
      <w:pPr>
        <w:spacing w:line="520" w:lineRule="exact"/>
        <w:ind w:firstLineChars="200" w:firstLine="622"/>
        <w:rPr>
          <w:rFonts w:ascii="仿宋_GB2312" w:hAnsi="仿宋_GB2312" w:cs="仿宋_GB2312"/>
          <w:szCs w:val="32"/>
        </w:rPr>
      </w:pPr>
      <w:r>
        <w:rPr>
          <w:rFonts w:ascii="仿宋_GB2312" w:hAnsi="仿宋_GB2312" w:cs="仿宋_GB2312" w:hint="eastAsia"/>
          <w:szCs w:val="32"/>
        </w:rPr>
        <w:t>CJJ/T146《城镇燃气报警控制系统技术规程》</w:t>
      </w:r>
    </w:p>
    <w:p w:rsidR="00966D3F" w:rsidRDefault="00F2186A" w:rsidP="000A4F1D">
      <w:pPr>
        <w:spacing w:line="520" w:lineRule="exact"/>
        <w:ind w:firstLineChars="200" w:firstLine="622"/>
        <w:rPr>
          <w:rFonts w:ascii="仿宋_GB2312" w:hAnsi="仿宋_GB2312" w:cs="仿宋_GB2312"/>
          <w:color w:val="000000"/>
          <w:szCs w:val="32"/>
        </w:rPr>
      </w:pPr>
      <w:r>
        <w:rPr>
          <w:rFonts w:ascii="仿宋_GB2312" w:hAnsi="仿宋_GB2312" w:cs="仿宋_GB2312" w:hint="eastAsia"/>
          <w:szCs w:val="32"/>
        </w:rPr>
        <w:t>本指南参考上述标准的最新版本。指南中未明确表述的技术要求应严格按照上述标准中的条文执行。</w:t>
      </w:r>
    </w:p>
    <w:p w:rsidR="00966D3F" w:rsidRDefault="00966D3F" w:rsidP="000A4F1D">
      <w:pPr>
        <w:spacing w:line="520" w:lineRule="exact"/>
        <w:ind w:firstLineChars="196" w:firstLine="610"/>
        <w:rPr>
          <w:rFonts w:ascii="仿宋_GB2312" w:hAnsi="仿宋_GB2312" w:cs="仿宋_GB2312"/>
          <w:color w:val="000000"/>
          <w:szCs w:val="32"/>
        </w:rPr>
      </w:pPr>
    </w:p>
    <w:p w:rsidR="000A4F1D" w:rsidRDefault="00F2186A" w:rsidP="000A4F1D">
      <w:pPr>
        <w:spacing w:line="520" w:lineRule="exact"/>
        <w:ind w:firstLineChars="196" w:firstLine="610"/>
        <w:rPr>
          <w:rFonts w:ascii="仿宋_GB2312" w:hAnsi="仿宋_GB2312" w:cs="仿宋_GB2312"/>
          <w:color w:val="000000"/>
          <w:szCs w:val="32"/>
        </w:rPr>
      </w:pPr>
      <w:r>
        <w:rPr>
          <w:rFonts w:ascii="仿宋_GB2312" w:hAnsi="仿宋_GB2312" w:cs="仿宋_GB2312" w:hint="eastAsia"/>
          <w:color w:val="000000"/>
          <w:szCs w:val="32"/>
        </w:rPr>
        <w:t>附件：</w:t>
      </w:r>
    </w:p>
    <w:p w:rsidR="000A4F1D" w:rsidRDefault="00F2186A" w:rsidP="000A4F1D">
      <w:pPr>
        <w:spacing w:line="520" w:lineRule="exact"/>
        <w:ind w:firstLineChars="196" w:firstLine="610"/>
        <w:rPr>
          <w:rFonts w:ascii="仿宋_GB2312" w:hAnsi="仿宋_GB2312" w:cs="仿宋_GB2312"/>
          <w:color w:val="000000"/>
          <w:szCs w:val="32"/>
        </w:rPr>
      </w:pPr>
      <w:r>
        <w:rPr>
          <w:rFonts w:ascii="仿宋_GB2312" w:hAnsi="仿宋_GB2312" w:cs="仿宋_GB2312" w:hint="eastAsia"/>
          <w:color w:val="000000"/>
          <w:szCs w:val="32"/>
        </w:rPr>
        <w:t>1、可燃气体报警装置安装说明（供参考）</w:t>
      </w:r>
    </w:p>
    <w:p w:rsidR="00966D3F" w:rsidRDefault="00F2186A" w:rsidP="000A4F1D">
      <w:pPr>
        <w:spacing w:line="520" w:lineRule="exact"/>
        <w:ind w:firstLineChars="196" w:firstLine="610"/>
        <w:rPr>
          <w:rFonts w:ascii="仿宋_GB2312" w:hAnsi="仿宋_GB2312" w:cs="仿宋_GB2312"/>
          <w:szCs w:val="32"/>
        </w:rPr>
      </w:pPr>
      <w:r>
        <w:rPr>
          <w:rFonts w:ascii="仿宋_GB2312" w:hAnsi="仿宋_GB2312" w:cs="仿宋_GB2312" w:hint="eastAsia"/>
          <w:szCs w:val="32"/>
        </w:rPr>
        <w:t>2、燃气泄漏报警装置销售安装服务单位名单（参考名单）</w:t>
      </w:r>
    </w:p>
    <w:p w:rsidR="00966D3F" w:rsidRDefault="00966D3F">
      <w:pPr>
        <w:spacing w:line="520" w:lineRule="exact"/>
        <w:rPr>
          <w:rFonts w:asciiTheme="minorEastAsia" w:eastAsiaTheme="minorEastAsia" w:hAnsiTheme="minorEastAsia" w:cstheme="minorEastAsia"/>
          <w:sz w:val="28"/>
          <w:szCs w:val="28"/>
        </w:rPr>
      </w:pPr>
    </w:p>
    <w:p w:rsidR="00966D3F" w:rsidRDefault="00966D3F">
      <w:pPr>
        <w:spacing w:line="520" w:lineRule="exact"/>
        <w:rPr>
          <w:rFonts w:asciiTheme="minorEastAsia" w:eastAsiaTheme="minorEastAsia" w:hAnsiTheme="minorEastAsia" w:cstheme="minorEastAsia"/>
          <w:sz w:val="28"/>
          <w:szCs w:val="28"/>
        </w:rPr>
      </w:pPr>
    </w:p>
    <w:p w:rsidR="00966D3F" w:rsidRDefault="00966D3F">
      <w:pPr>
        <w:spacing w:line="520" w:lineRule="exact"/>
        <w:rPr>
          <w:rFonts w:asciiTheme="minorEastAsia" w:eastAsiaTheme="minorEastAsia" w:hAnsiTheme="minorEastAsia" w:cstheme="minorEastAsia"/>
          <w:sz w:val="28"/>
          <w:szCs w:val="28"/>
        </w:rPr>
      </w:pPr>
    </w:p>
    <w:p w:rsidR="00966D3F" w:rsidRDefault="00966D3F">
      <w:pPr>
        <w:spacing w:line="520" w:lineRule="exact"/>
        <w:rPr>
          <w:rFonts w:asciiTheme="minorEastAsia" w:eastAsiaTheme="minorEastAsia" w:hAnsiTheme="minorEastAsia" w:cstheme="minorEastAsia"/>
          <w:sz w:val="28"/>
          <w:szCs w:val="28"/>
        </w:rPr>
      </w:pPr>
    </w:p>
    <w:p w:rsidR="00966D3F" w:rsidRPr="000A4F1D" w:rsidRDefault="00F2186A">
      <w:pPr>
        <w:spacing w:line="520" w:lineRule="exact"/>
        <w:rPr>
          <w:rFonts w:asciiTheme="minorEastAsia" w:eastAsiaTheme="minorEastAsia" w:hAnsiTheme="minorEastAsia" w:cstheme="minorEastAsia"/>
          <w:szCs w:val="32"/>
        </w:rPr>
      </w:pPr>
      <w:r w:rsidRPr="000A4F1D">
        <w:rPr>
          <w:rFonts w:asciiTheme="minorEastAsia" w:eastAsiaTheme="minorEastAsia" w:hAnsiTheme="minorEastAsia" w:cstheme="minorEastAsia" w:hint="eastAsia"/>
          <w:szCs w:val="32"/>
        </w:rPr>
        <w:t>附</w:t>
      </w:r>
      <w:r w:rsidR="000A4F1D">
        <w:rPr>
          <w:rFonts w:asciiTheme="minorEastAsia" w:eastAsiaTheme="minorEastAsia" w:hAnsiTheme="minorEastAsia" w:cstheme="minorEastAsia" w:hint="eastAsia"/>
          <w:szCs w:val="32"/>
        </w:rPr>
        <w:t>件</w:t>
      </w:r>
      <w:r w:rsidRPr="000A4F1D">
        <w:rPr>
          <w:rFonts w:asciiTheme="minorEastAsia" w:eastAsiaTheme="minorEastAsia" w:hAnsiTheme="minorEastAsia" w:cstheme="minorEastAsia" w:hint="eastAsia"/>
          <w:szCs w:val="32"/>
        </w:rPr>
        <w:t>1：</w:t>
      </w:r>
    </w:p>
    <w:p w:rsidR="00966D3F" w:rsidRPr="000A4F1D" w:rsidRDefault="00F2186A" w:rsidP="000A4F1D">
      <w:pPr>
        <w:spacing w:line="520" w:lineRule="exact"/>
        <w:jc w:val="center"/>
        <w:rPr>
          <w:rFonts w:ascii="公文小标宋简" w:eastAsia="公文小标宋简" w:hAnsiTheme="majorEastAsia" w:cstheme="majorEastAsia"/>
          <w:color w:val="000000"/>
          <w:sz w:val="44"/>
          <w:szCs w:val="44"/>
        </w:rPr>
      </w:pPr>
      <w:r w:rsidRPr="000A4F1D">
        <w:rPr>
          <w:rFonts w:ascii="公文小标宋简" w:eastAsia="公文小标宋简" w:hAnsiTheme="majorEastAsia" w:cstheme="majorEastAsia" w:hint="eastAsia"/>
          <w:color w:val="000000"/>
          <w:sz w:val="44"/>
          <w:szCs w:val="44"/>
        </w:rPr>
        <w:lastRenderedPageBreak/>
        <w:t>可燃气体报警装置安装说明</w:t>
      </w:r>
    </w:p>
    <w:p w:rsidR="00966D3F" w:rsidRPr="000A4F1D" w:rsidRDefault="00F2186A" w:rsidP="000A4F1D">
      <w:pPr>
        <w:pStyle w:val="10"/>
        <w:spacing w:line="500" w:lineRule="exact"/>
        <w:ind w:firstLine="0"/>
        <w:jc w:val="center"/>
        <w:rPr>
          <w:rFonts w:ascii="楷体" w:eastAsia="楷体" w:hAnsi="楷体" w:cs="黑体"/>
          <w:sz w:val="32"/>
          <w:szCs w:val="32"/>
          <w:lang w:val="en-US" w:bidi="ar-SA"/>
        </w:rPr>
      </w:pPr>
      <w:r w:rsidRPr="000A4F1D">
        <w:rPr>
          <w:rFonts w:ascii="楷体" w:eastAsia="楷体" w:hAnsi="楷体" w:cs="黑体" w:hint="eastAsia"/>
          <w:sz w:val="32"/>
          <w:szCs w:val="32"/>
          <w:lang w:val="en-US" w:bidi="ar-SA"/>
        </w:rPr>
        <w:t>（供参考）</w:t>
      </w:r>
    </w:p>
    <w:p w:rsidR="000A4F1D" w:rsidRDefault="000A4F1D" w:rsidP="000A4F1D">
      <w:pPr>
        <w:pStyle w:val="10"/>
        <w:spacing w:line="500" w:lineRule="exact"/>
        <w:ind w:firstLineChars="200" w:firstLine="622"/>
        <w:rPr>
          <w:rFonts w:ascii="黑体" w:eastAsia="黑体" w:hAnsi="黑体" w:cs="黑体"/>
          <w:sz w:val="32"/>
          <w:szCs w:val="32"/>
          <w:lang w:val="en-US" w:bidi="ar-SA"/>
        </w:rPr>
      </w:pPr>
    </w:p>
    <w:p w:rsidR="00966D3F" w:rsidRDefault="00F2186A" w:rsidP="000A4F1D">
      <w:pPr>
        <w:pStyle w:val="10"/>
        <w:spacing w:line="500" w:lineRule="exact"/>
        <w:ind w:firstLineChars="200" w:firstLine="622"/>
        <w:jc w:val="left"/>
        <w:rPr>
          <w:rFonts w:ascii="黑体" w:eastAsia="黑体" w:hAnsi="黑体" w:cs="黑体"/>
          <w:sz w:val="32"/>
          <w:szCs w:val="32"/>
          <w:lang w:val="en-US" w:bidi="ar-SA"/>
        </w:rPr>
      </w:pPr>
      <w:r>
        <w:rPr>
          <w:rFonts w:ascii="黑体" w:eastAsia="黑体" w:hAnsi="黑体" w:cs="黑体" w:hint="eastAsia"/>
          <w:sz w:val="32"/>
          <w:szCs w:val="32"/>
          <w:lang w:val="en-US" w:bidi="ar-SA"/>
        </w:rPr>
        <w:t>一、控制器安装</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t>1、</w:t>
      </w:r>
      <w:r>
        <w:rPr>
          <w:rFonts w:ascii="仿宋_GB2312" w:eastAsia="仿宋_GB2312" w:hAnsi="仿宋_GB2312" w:cs="仿宋_GB2312" w:hint="eastAsia"/>
          <w:color w:val="000000"/>
          <w:sz w:val="32"/>
          <w:szCs w:val="32"/>
        </w:rPr>
        <w:t>报警控制器应安装在消防中心、消防值班室、仪表室等有人值班的非防爆场所，严禁安装在防爆场所。 控制器的显示操作面板应避开阳光直射，房间内无高温、高湿、尘上、腐蚀性气体；不受振动、冲击等影响。</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2、报警控制器安装在墙上时，其底边距地面的高度宜为</w:t>
      </w:r>
      <w:r>
        <w:rPr>
          <w:rFonts w:ascii="仿宋_GB2312" w:eastAsia="仿宋_GB2312" w:hAnsi="仿宋_GB2312" w:cs="仿宋_GB2312" w:hint="eastAsia"/>
          <w:color w:val="000000"/>
          <w:sz w:val="32"/>
          <w:szCs w:val="32"/>
          <w:lang w:val="en-US"/>
        </w:rPr>
        <w:t>1.3- 1.5m,</w:t>
      </w:r>
      <w:r>
        <w:rPr>
          <w:rFonts w:ascii="仿宋_GB2312" w:eastAsia="仿宋_GB2312" w:hAnsi="仿宋_GB2312" w:cs="仿宋_GB2312" w:hint="eastAsia"/>
          <w:color w:val="000000"/>
          <w:sz w:val="32"/>
          <w:szCs w:val="32"/>
        </w:rPr>
        <w:t>靠近其门轴的侧面距墙不应小于0</w:t>
      </w:r>
      <w:r>
        <w:rPr>
          <w:rFonts w:ascii="仿宋_GB2312" w:eastAsia="仿宋_GB2312" w:hAnsi="仿宋_GB2312" w:cs="仿宋_GB2312" w:hint="eastAsia"/>
          <w:color w:val="000000"/>
          <w:sz w:val="32"/>
          <w:szCs w:val="32"/>
          <w:lang w:val="en-US"/>
        </w:rPr>
        <w:t>.5m</w:t>
      </w:r>
      <w:r>
        <w:rPr>
          <w:rFonts w:ascii="仿宋_GB2312" w:eastAsia="仿宋_GB2312" w:hAnsi="仿宋_GB2312" w:cs="仿宋_GB2312" w:hint="eastAsia"/>
          <w:color w:val="000000"/>
          <w:sz w:val="32"/>
          <w:szCs w:val="32"/>
        </w:rPr>
        <w:t>， 正面操作距离不应小于1</w:t>
      </w:r>
      <w:r>
        <w:rPr>
          <w:rFonts w:ascii="仿宋_GB2312" w:eastAsia="仿宋_GB2312" w:hAnsi="仿宋_GB2312" w:cs="仿宋_GB2312" w:hint="eastAsia"/>
          <w:color w:val="000000"/>
          <w:sz w:val="32"/>
          <w:szCs w:val="32"/>
          <w:lang w:val="en-US"/>
        </w:rPr>
        <w:t>.2m</w:t>
      </w:r>
      <w:r>
        <w:rPr>
          <w:rFonts w:ascii="仿宋_GB2312" w:eastAsia="仿宋_GB2312" w:hAnsi="仿宋_GB2312" w:cs="仿宋_GB2312" w:hint="eastAsia"/>
          <w:color w:val="000000"/>
          <w:sz w:val="32"/>
          <w:szCs w:val="32"/>
        </w:rPr>
        <w:t>。</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3、控制器应安装牢固，不得倾斜.安装在轻质墙上时，应采取加固措施。</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4、引入控制器的电缆或导线，应标明编号，配线整齐，避免交叉，并应固定牢靠，导线应绑扎成束。</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t>5</w:t>
      </w:r>
      <w:r>
        <w:rPr>
          <w:rFonts w:ascii="仿宋_GB2312" w:eastAsia="仿宋_GB2312" w:hAnsi="仿宋_GB2312" w:cs="仿宋_GB2312" w:hint="eastAsia"/>
          <w:color w:val="000000"/>
          <w:sz w:val="32"/>
          <w:szCs w:val="32"/>
        </w:rPr>
        <w:t>、控制器的主电源引入线，应直接与消防电源连接，严禁使用电源插头，主电源应有明显标志。</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t>6</w:t>
      </w:r>
      <w:r>
        <w:rPr>
          <w:rFonts w:ascii="仿宋_GB2312" w:eastAsia="仿宋_GB2312" w:hAnsi="仿宋_GB2312" w:cs="仿宋_GB2312" w:hint="eastAsia"/>
          <w:color w:val="000000"/>
          <w:sz w:val="32"/>
          <w:szCs w:val="32"/>
        </w:rPr>
        <w:t>、外壳应可靠接地，一般应压接在电源线的</w:t>
      </w:r>
      <w:r>
        <w:rPr>
          <w:rFonts w:ascii="仿宋_GB2312" w:eastAsia="仿宋_GB2312" w:hAnsi="仿宋_GB2312" w:cs="仿宋_GB2312" w:hint="eastAsia"/>
          <w:color w:val="000000"/>
          <w:sz w:val="32"/>
          <w:szCs w:val="32"/>
          <w:lang w:val="en-US"/>
        </w:rPr>
        <w:t>PE</w:t>
      </w:r>
      <w:r>
        <w:rPr>
          <w:rFonts w:ascii="仿宋_GB2312" w:eastAsia="仿宋_GB2312" w:hAnsi="仿宋_GB2312" w:cs="仿宋_GB2312" w:hint="eastAsia"/>
          <w:color w:val="000000"/>
          <w:sz w:val="32"/>
          <w:szCs w:val="32"/>
        </w:rPr>
        <w:t>线上。</w:t>
      </w:r>
    </w:p>
    <w:p w:rsidR="00966D3F" w:rsidRDefault="00F2186A" w:rsidP="000A4F1D">
      <w:pPr>
        <w:pStyle w:val="10"/>
        <w:spacing w:line="500" w:lineRule="exact"/>
        <w:ind w:firstLineChars="200" w:firstLine="622"/>
        <w:jc w:val="left"/>
        <w:rPr>
          <w:rFonts w:ascii="黑体" w:eastAsia="黑体" w:hAnsi="黑体" w:cs="黑体"/>
          <w:sz w:val="32"/>
          <w:szCs w:val="32"/>
          <w:lang w:val="en-US" w:bidi="ar-SA"/>
        </w:rPr>
      </w:pPr>
      <w:r>
        <w:rPr>
          <w:rFonts w:ascii="黑体" w:eastAsia="黑体" w:hAnsi="黑体" w:cs="黑体" w:hint="eastAsia"/>
          <w:sz w:val="32"/>
          <w:szCs w:val="32"/>
          <w:lang w:val="en-US" w:bidi="ar-SA"/>
        </w:rPr>
        <w:t>二、探测器安装</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t>1、</w:t>
      </w:r>
      <w:r>
        <w:rPr>
          <w:rFonts w:ascii="仿宋_GB2312" w:eastAsia="仿宋_GB2312" w:hAnsi="仿宋_GB2312" w:cs="仿宋_GB2312" w:hint="eastAsia"/>
          <w:color w:val="000000"/>
          <w:sz w:val="32"/>
          <w:szCs w:val="32"/>
        </w:rPr>
        <w:t>探测器选点应选择阀门、管道接口、出气口或易泄漏处附近，但不要影响其它设备操作，同时尽量避免高温、高端环境，要避开外部影响，如溅水、油及造成机械损坏的可能性。</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2、可燃气体探测器应安装在气体容易泄漏出来，气体容易流经的场所，及容易滞留的场所，安装位置应根 据被测气体的密度、安装现场气流方向、温度等各种条件来确定。</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3、在宽度小于</w:t>
      </w:r>
      <w:r>
        <w:rPr>
          <w:rFonts w:ascii="仿宋_GB2312" w:eastAsia="仿宋_GB2312" w:hAnsi="仿宋_GB2312" w:cs="仿宋_GB2312" w:hint="eastAsia"/>
          <w:color w:val="000000"/>
          <w:sz w:val="32"/>
          <w:szCs w:val="32"/>
          <w:lang w:val="en-US"/>
        </w:rPr>
        <w:t>3m</w:t>
      </w:r>
      <w:r>
        <w:rPr>
          <w:rFonts w:ascii="仿宋_GB2312" w:eastAsia="仿宋_GB2312" w:hAnsi="仿宋_GB2312" w:cs="仿宋_GB2312" w:hint="eastAsia"/>
          <w:color w:val="000000"/>
          <w:sz w:val="32"/>
          <w:szCs w:val="32"/>
        </w:rPr>
        <w:t>的内走道顶棚上设置探测器时，宜居中布置。</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4、探测器至墙壁、梁边的水平距离，不应小于0</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lang w:val="en-US"/>
        </w:rPr>
        <w:t>m</w:t>
      </w:r>
      <w:r>
        <w:rPr>
          <w:rFonts w:ascii="仿宋_GB2312" w:eastAsia="仿宋_GB2312" w:hAnsi="仿宋_GB2312" w:cs="仿宋_GB2312" w:hint="eastAsia"/>
          <w:color w:val="000000"/>
          <w:sz w:val="32"/>
          <w:szCs w:val="32"/>
        </w:rPr>
        <w:t>。</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5、探测器周围0</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lang w:val="en-US"/>
        </w:rPr>
        <w:t>m内</w:t>
      </w:r>
      <w:r>
        <w:rPr>
          <w:rFonts w:ascii="仿宋_GB2312" w:eastAsia="仿宋_GB2312" w:hAnsi="仿宋_GB2312" w:cs="仿宋_GB2312" w:hint="eastAsia"/>
          <w:color w:val="000000"/>
          <w:sz w:val="32"/>
          <w:szCs w:val="32"/>
        </w:rPr>
        <w:t>，不应有遮挡物。</w:t>
      </w:r>
    </w:p>
    <w:p w:rsidR="00966D3F" w:rsidRDefault="00F2186A" w:rsidP="000A4F1D">
      <w:pPr>
        <w:pStyle w:val="10"/>
        <w:spacing w:line="500" w:lineRule="exact"/>
        <w:ind w:firstLineChars="200" w:firstLine="62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6、房间被设备或隔断等分隔，其顶部至顶棚或梁的距离小于房间净高的5%时，每个被隔开的部分至少应安装一只探测器。</w:t>
      </w:r>
    </w:p>
    <w:p w:rsidR="00966D3F" w:rsidRDefault="00F2186A" w:rsidP="000A4F1D">
      <w:pPr>
        <w:pStyle w:val="10"/>
        <w:spacing w:line="500" w:lineRule="exact"/>
        <w:ind w:firstLineChars="200" w:firstLine="622"/>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7、探测器至送风口边的水平距离不应小于1</w:t>
      </w:r>
      <w:r>
        <w:rPr>
          <w:rFonts w:ascii="仿宋_GB2312" w:eastAsia="仿宋_GB2312" w:hAnsi="仿宋_GB2312" w:cs="仿宋_GB2312" w:hint="eastAsia"/>
          <w:color w:val="000000"/>
          <w:sz w:val="32"/>
          <w:szCs w:val="32"/>
          <w:lang w:val="en-US"/>
        </w:rPr>
        <w:t>.5m，</w:t>
      </w:r>
      <w:r>
        <w:rPr>
          <w:rFonts w:ascii="仿宋_GB2312" w:eastAsia="仿宋_GB2312" w:hAnsi="仿宋_GB2312" w:cs="仿宋_GB2312" w:hint="eastAsia"/>
          <w:color w:val="000000"/>
          <w:sz w:val="32"/>
          <w:szCs w:val="32"/>
        </w:rPr>
        <w:t>并宜接近回风口安装。探测器至多孔送风顶棚孔口的水平距离不应小于</w:t>
      </w:r>
      <w:r>
        <w:rPr>
          <w:rFonts w:ascii="仿宋_GB2312" w:eastAsia="仿宋_GB2312" w:hAnsi="仿宋_GB2312" w:cs="仿宋_GB2312" w:hint="eastAsia"/>
          <w:color w:val="000000"/>
          <w:sz w:val="32"/>
          <w:szCs w:val="32"/>
          <w:lang w:val="en-US"/>
        </w:rPr>
        <w:t>0.5m。</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8、探测器应安装在一个无冲击、无振动、无强电磁场干扰的场所，且周围留有不小于</w:t>
      </w:r>
      <w:r>
        <w:rPr>
          <w:rFonts w:ascii="仿宋_GB2312" w:eastAsia="仿宋_GB2312" w:hAnsi="仿宋_GB2312" w:cs="仿宋_GB2312" w:hint="eastAsia"/>
          <w:color w:val="000000"/>
          <w:sz w:val="32"/>
          <w:szCs w:val="32"/>
          <w:lang w:val="en-US"/>
        </w:rPr>
        <w:t>0.3m</w:t>
      </w:r>
      <w:r>
        <w:rPr>
          <w:rFonts w:ascii="仿宋_GB2312" w:eastAsia="仿宋_GB2312" w:hAnsi="仿宋_GB2312" w:cs="仿宋_GB2312" w:hint="eastAsia"/>
          <w:color w:val="000000"/>
          <w:sz w:val="32"/>
          <w:szCs w:val="32"/>
        </w:rPr>
        <w:t>的净空。</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9、探测器应安装在温度尽可能稳定的位置上。室外安装时，应采取防雨措施，并定期清理防水罩，并安装在该地区主导风向的下风侧。</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10、检测天然气</w:t>
      </w:r>
      <w:r>
        <w:rPr>
          <w:rFonts w:ascii="仿宋_GB2312" w:eastAsia="仿宋_GB2312" w:hAnsi="仿宋_GB2312" w:cs="仿宋_GB2312" w:hint="eastAsia"/>
          <w:color w:val="000000"/>
          <w:sz w:val="32"/>
          <w:szCs w:val="32"/>
          <w:lang w:val="en-US"/>
        </w:rPr>
        <w:t>时</w:t>
      </w:r>
      <w:r>
        <w:rPr>
          <w:rFonts w:ascii="仿宋_GB2312" w:eastAsia="仿宋_GB2312" w:hAnsi="仿宋_GB2312" w:cs="仿宋_GB2312" w:hint="eastAsia"/>
          <w:color w:val="000000"/>
          <w:sz w:val="32"/>
          <w:szCs w:val="32"/>
        </w:rPr>
        <w:t>，推荐安装在高出释放源0</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5-2</w:t>
      </w:r>
      <w:r>
        <w:rPr>
          <w:rFonts w:ascii="仿宋_GB2312" w:eastAsia="仿宋_GB2312" w:hAnsi="仿宋_GB2312" w:cs="仿宋_GB2312" w:hint="eastAsia"/>
          <w:color w:val="000000"/>
          <w:sz w:val="32"/>
          <w:szCs w:val="32"/>
          <w:lang w:val="en-US"/>
        </w:rPr>
        <w:t>m</w:t>
      </w:r>
      <w:r>
        <w:rPr>
          <w:rFonts w:ascii="仿宋_GB2312" w:eastAsia="仿宋_GB2312" w:hAnsi="仿宋_GB2312" w:cs="仿宋_GB2312" w:hint="eastAsia"/>
          <w:color w:val="000000"/>
          <w:sz w:val="32"/>
          <w:szCs w:val="32"/>
        </w:rPr>
        <w:t>或距顶小于</w:t>
      </w:r>
      <w:r>
        <w:rPr>
          <w:rFonts w:ascii="仿宋_GB2312" w:eastAsia="仿宋_GB2312" w:hAnsi="仿宋_GB2312" w:cs="仿宋_GB2312" w:hint="eastAsia"/>
          <w:color w:val="000000"/>
          <w:sz w:val="32"/>
          <w:szCs w:val="32"/>
          <w:lang w:val="en-US"/>
        </w:rPr>
        <w:t>0.3m,</w:t>
      </w:r>
      <w:r>
        <w:rPr>
          <w:rFonts w:ascii="仿宋_GB2312" w:eastAsia="仿宋_GB2312" w:hAnsi="仿宋_GB2312" w:cs="仿宋_GB2312" w:hint="eastAsia"/>
          <w:color w:val="000000"/>
          <w:sz w:val="32"/>
          <w:szCs w:val="32"/>
        </w:rPr>
        <w:t>且与距释放源的水平距离小</w:t>
      </w:r>
      <w:r>
        <w:rPr>
          <w:rFonts w:ascii="仿宋_GB2312" w:eastAsia="仿宋_GB2312" w:hAnsi="仿宋_GB2312" w:cs="仿宋_GB2312" w:hint="eastAsia"/>
          <w:color w:val="000000"/>
          <w:sz w:val="32"/>
          <w:szCs w:val="32"/>
          <w:lang w:val="en-US"/>
        </w:rPr>
        <w:t>大</w:t>
      </w:r>
      <w:r>
        <w:rPr>
          <w:rFonts w:ascii="仿宋_GB2312" w:eastAsia="仿宋_GB2312" w:hAnsi="仿宋_GB2312" w:cs="仿宋_GB2312" w:hint="eastAsia"/>
          <w:color w:val="000000"/>
          <w:sz w:val="32"/>
          <w:szCs w:val="32"/>
        </w:rPr>
        <w:t>于</w:t>
      </w:r>
      <w:r>
        <w:rPr>
          <w:rFonts w:ascii="仿宋_GB2312" w:eastAsia="仿宋_GB2312" w:hAnsi="仿宋_GB2312" w:cs="仿宋_GB2312" w:hint="eastAsia"/>
          <w:color w:val="000000"/>
          <w:sz w:val="32"/>
          <w:szCs w:val="32"/>
          <w:lang w:val="en-US"/>
        </w:rPr>
        <w:t>7.</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lang w:val="en-US"/>
        </w:rPr>
        <w:t>m</w:t>
      </w:r>
      <w:r>
        <w:rPr>
          <w:rFonts w:ascii="仿宋_GB2312" w:eastAsia="仿宋_GB2312" w:hAnsi="仿宋_GB2312" w:cs="仿宋_GB2312" w:hint="eastAsia"/>
          <w:color w:val="000000"/>
          <w:sz w:val="32"/>
          <w:szCs w:val="32"/>
        </w:rPr>
        <w:t>。</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t>11、</w:t>
      </w:r>
      <w:r>
        <w:rPr>
          <w:rFonts w:ascii="仿宋_GB2312" w:eastAsia="仿宋_GB2312" w:hAnsi="仿宋_GB2312" w:cs="仿宋_GB2312" w:hint="eastAsia"/>
          <w:color w:val="000000"/>
          <w:sz w:val="32"/>
          <w:szCs w:val="32"/>
        </w:rPr>
        <w:t>检测液化石油气时，采用距地面0</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3米左右安装，且与释放源的水平距离</w:t>
      </w:r>
      <w:r>
        <w:rPr>
          <w:rFonts w:ascii="仿宋_GB2312" w:eastAsia="仿宋_GB2312" w:hAnsi="仿宋_GB2312" w:cs="仿宋_GB2312" w:hint="eastAsia"/>
          <w:color w:val="000000"/>
          <w:sz w:val="32"/>
          <w:szCs w:val="32"/>
          <w:lang w:val="en-US"/>
        </w:rPr>
        <w:t>不大于4m</w:t>
      </w:r>
      <w:r>
        <w:rPr>
          <w:rFonts w:ascii="仿宋_GB2312" w:eastAsia="仿宋_GB2312" w:hAnsi="仿宋_GB2312" w:cs="仿宋_GB2312" w:hint="eastAsia"/>
          <w:color w:val="000000"/>
          <w:sz w:val="32"/>
          <w:szCs w:val="32"/>
        </w:rPr>
        <w:t>安装。过低易造成因雨水淋、溅对探头的损害，过高则超出了比空气重的气体易于积聚的高度。</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12、探测器安装方式可采用房顶吊装、墙壁安装或抱管安装，应确保安装牢固可靠，同时应考虑便于维护、标定。</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13、气体检测探头安装时应传感器朝下固定，锁紧螺母应完全拧紧，探头盖应完全盖好，用螺钉拧紧，以达到防爆要求。朝上安装传感器可能会被浸入水或其它液体。</w:t>
      </w:r>
    </w:p>
    <w:p w:rsidR="00966D3F" w:rsidRDefault="00F2186A" w:rsidP="000A4F1D">
      <w:pPr>
        <w:pStyle w:val="10"/>
        <w:spacing w:line="500" w:lineRule="exact"/>
        <w:ind w:firstLineChars="200" w:firstLine="622"/>
        <w:jc w:val="left"/>
        <w:rPr>
          <w:rFonts w:ascii="黑体" w:eastAsia="黑体" w:hAnsi="黑体" w:cs="黑体"/>
          <w:sz w:val="32"/>
          <w:szCs w:val="32"/>
          <w:lang w:val="en-US" w:bidi="ar-SA"/>
        </w:rPr>
      </w:pPr>
      <w:r>
        <w:rPr>
          <w:rFonts w:ascii="黑体" w:eastAsia="黑体" w:hAnsi="黑体" w:cs="黑体" w:hint="eastAsia"/>
          <w:sz w:val="32"/>
          <w:szCs w:val="32"/>
          <w:lang w:val="en-US" w:bidi="ar-SA"/>
        </w:rPr>
        <w:t>三、系统布线及穿管</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lastRenderedPageBreak/>
        <w:t>1、</w:t>
      </w:r>
      <w:r>
        <w:rPr>
          <w:rFonts w:ascii="仿宋_GB2312" w:eastAsia="仿宋_GB2312" w:hAnsi="仿宋_GB2312" w:cs="仿宋_GB2312" w:hint="eastAsia"/>
          <w:color w:val="000000"/>
          <w:sz w:val="32"/>
          <w:szCs w:val="32"/>
        </w:rPr>
        <w:t>传输线路，应采用绝缘导线或铜芯电缆，其电压等级不应低于</w:t>
      </w:r>
      <w:r>
        <w:rPr>
          <w:rFonts w:ascii="仿宋_GB2312" w:eastAsia="仿宋_GB2312" w:hAnsi="仿宋_GB2312" w:cs="仿宋_GB2312" w:hint="eastAsia"/>
          <w:color w:val="000000"/>
          <w:sz w:val="32"/>
          <w:szCs w:val="32"/>
          <w:lang w:val="en-US"/>
        </w:rPr>
        <w:t>AC250V</w:t>
      </w:r>
      <w:r>
        <w:rPr>
          <w:rFonts w:ascii="仿宋_GB2312" w:eastAsia="仿宋_GB2312" w:hAnsi="仿宋_GB2312" w:cs="仿宋_GB2312" w:hint="eastAsia"/>
          <w:color w:val="000000"/>
          <w:sz w:val="32"/>
          <w:szCs w:val="32"/>
        </w:rPr>
        <w:t>或</w:t>
      </w:r>
      <w:r>
        <w:rPr>
          <w:rFonts w:ascii="仿宋_GB2312" w:eastAsia="仿宋_GB2312" w:hAnsi="仿宋_GB2312" w:cs="仿宋_GB2312" w:hint="eastAsia"/>
          <w:color w:val="000000"/>
          <w:sz w:val="32"/>
          <w:szCs w:val="32"/>
          <w:lang w:val="en-US"/>
        </w:rPr>
        <w:t xml:space="preserve">AC380V </w:t>
      </w:r>
      <w:r>
        <w:rPr>
          <w:rFonts w:ascii="仿宋_GB2312" w:eastAsia="仿宋_GB2312" w:hAnsi="仿宋_GB2312" w:cs="仿宋_GB2312" w:hint="eastAsia"/>
          <w:color w:val="000000"/>
          <w:sz w:val="32"/>
          <w:szCs w:val="32"/>
        </w:rPr>
        <w:t>;</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val="en-US"/>
        </w:rPr>
        <w:t>2、</w:t>
      </w:r>
      <w:r>
        <w:rPr>
          <w:rFonts w:ascii="仿宋_GB2312" w:eastAsia="仿宋_GB2312" w:hAnsi="仿宋_GB2312" w:cs="仿宋_GB2312" w:hint="eastAsia"/>
          <w:color w:val="000000"/>
          <w:sz w:val="32"/>
          <w:szCs w:val="32"/>
        </w:rPr>
        <w:t>对自动报警系统接地装置的接地电阻值的要求：当采用专用接地装置时，接地电阻值不应大于4Ω，当采用</w:t>
      </w:r>
      <w:r>
        <w:rPr>
          <w:rFonts w:ascii="仿宋_GB2312" w:eastAsia="仿宋_GB2312" w:hAnsi="仿宋_GB2312" w:cs="仿宋_GB2312" w:hint="eastAsia"/>
          <w:color w:val="000000"/>
          <w:sz w:val="32"/>
          <w:szCs w:val="32"/>
          <w:lang w:val="en-US"/>
        </w:rPr>
        <w:t>专</w:t>
      </w:r>
      <w:r>
        <w:rPr>
          <w:rFonts w:ascii="仿宋_GB2312" w:eastAsia="仿宋_GB2312" w:hAnsi="仿宋_GB2312" w:cs="仿宋_GB2312" w:hint="eastAsia"/>
          <w:color w:val="000000"/>
          <w:sz w:val="32"/>
          <w:szCs w:val="32"/>
        </w:rPr>
        <w:t>用接地装置时，电阻值不应大于</w:t>
      </w:r>
      <w:r>
        <w:rPr>
          <w:rFonts w:ascii="仿宋_GB2312" w:eastAsia="仿宋_GB2312" w:hAnsi="仿宋_GB2312" w:cs="仿宋_GB2312" w:hint="eastAsia"/>
          <w:color w:val="000000"/>
          <w:sz w:val="32"/>
          <w:szCs w:val="32"/>
          <w:lang w:val="en-US"/>
        </w:rPr>
        <w:t>1</w:t>
      </w:r>
      <w:r>
        <w:rPr>
          <w:rFonts w:ascii="仿宋_GB2312" w:eastAsia="仿宋_GB2312" w:hAnsi="仿宋_GB2312" w:cs="仿宋_GB2312" w:hint="eastAsia"/>
          <w:color w:val="000000"/>
          <w:sz w:val="32"/>
          <w:szCs w:val="32"/>
          <w:lang w:val="en-US" w:eastAsia="en-US"/>
        </w:rPr>
        <w:t>Ω</w:t>
      </w:r>
      <w:r>
        <w:rPr>
          <w:rFonts w:ascii="仿宋_GB2312" w:eastAsia="仿宋_GB2312" w:hAnsi="仿宋_GB2312" w:cs="仿宋_GB2312" w:hint="eastAsia"/>
          <w:color w:val="000000"/>
          <w:sz w:val="32"/>
          <w:szCs w:val="32"/>
          <w:lang w:val="en-US"/>
        </w:rPr>
        <w:t xml:space="preserve"> </w:t>
      </w:r>
      <w:r>
        <w:rPr>
          <w:rFonts w:ascii="仿宋_GB2312" w:eastAsia="仿宋_GB2312" w:hAnsi="仿宋_GB2312" w:cs="仿宋_GB2312" w:hint="eastAsia"/>
          <w:color w:val="000000"/>
          <w:sz w:val="32"/>
          <w:szCs w:val="32"/>
        </w:rPr>
        <w:t>;</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3、传输线路的线芯截面积的选择，除应满足报警装置的技术条件要求外，还应满足机械强度的要求：穿管敷设的绝缘导线，线芯的最小截面不小于1</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lang w:val="en-US"/>
        </w:rPr>
        <w:t>mm2</w:t>
      </w:r>
      <w:r>
        <w:rPr>
          <w:rFonts w:ascii="仿宋_GB2312" w:eastAsia="仿宋_GB2312" w:hAnsi="仿宋_GB2312" w:cs="仿宋_GB2312" w:hint="eastAsia"/>
          <w:color w:val="000000"/>
          <w:sz w:val="32"/>
          <w:szCs w:val="32"/>
        </w:rPr>
        <w:t>（铜芯）；线槽内敷设的绝缘导线，线芯的最小截面不小于 0</w:t>
      </w:r>
      <w:r>
        <w:rPr>
          <w:rFonts w:ascii="仿宋_GB2312" w:eastAsia="仿宋_GB2312" w:hAnsi="仿宋_GB2312" w:cs="仿宋_GB2312" w:hint="eastAsia"/>
          <w:color w:val="000000"/>
          <w:sz w:val="32"/>
          <w:szCs w:val="32"/>
          <w:lang w:val="en-US"/>
        </w:rPr>
        <w:t xml:space="preserve">.75mm2 </w:t>
      </w:r>
      <w:r>
        <w:rPr>
          <w:rFonts w:ascii="仿宋_GB2312" w:eastAsia="仿宋_GB2312" w:hAnsi="仿宋_GB2312" w:cs="仿宋_GB2312" w:hint="eastAsia"/>
          <w:color w:val="000000"/>
          <w:sz w:val="32"/>
          <w:szCs w:val="32"/>
        </w:rPr>
        <w:t>（铜芯）。</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4、在爆炸危险环境钢管明配线路用绝缘导线的最小截面：1</w:t>
      </w:r>
      <w:r>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rPr>
        <w:t>0</w:t>
      </w:r>
      <w:r>
        <w:rPr>
          <w:rFonts w:ascii="仿宋_GB2312" w:eastAsia="仿宋_GB2312" w:hAnsi="仿宋_GB2312" w:cs="仿宋_GB2312" w:hint="eastAsia"/>
          <w:color w:val="000000"/>
          <w:sz w:val="32"/>
          <w:szCs w:val="32"/>
          <w:lang w:val="en-US"/>
        </w:rPr>
        <w:t>mm</w:t>
      </w:r>
      <w:r>
        <w:rPr>
          <w:rFonts w:ascii="仿宋_GB2312" w:eastAsia="仿宋_GB2312" w:hAnsi="仿宋_GB2312" w:cs="仿宋_GB2312" w:hint="eastAsia"/>
          <w:color w:val="000000"/>
          <w:sz w:val="32"/>
          <w:szCs w:val="32"/>
        </w:rPr>
        <w:t>2（铜芯）。一般情况下，穿管导线截面积应小于管内截面积的40%。镀锌钢管应采用螺纹连接，不应采用熔焊连接，以免破坏镀锌层。</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5、不同系统、不同电压等级、不同电流类别的线路，不应穿在同一管内或线槽的同一槽孔洞。</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6、横向敷设的报警系统传输线路如采用穿管布线时，不同防火区的线路不宜穿入同一根管内。</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7、弱电线路的电缆竖井，宜与强电线路的电缆竖井分别设置，如受条件限制必须合用时，弱电与强电线路分别布置在竖井的两侧。</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8、导线在管内或槽内不得有接头和扭结，其接头应在接线盒内用端子连接，接线端子应把导线压紧，不得松动。</w:t>
      </w:r>
    </w:p>
    <w:p w:rsidR="00966D3F" w:rsidRDefault="00F2186A" w:rsidP="000A4F1D">
      <w:pPr>
        <w:pStyle w:val="10"/>
        <w:spacing w:line="500" w:lineRule="exact"/>
        <w:ind w:firstLineChars="200" w:firstLine="622"/>
        <w:jc w:val="left"/>
        <w:rPr>
          <w:rFonts w:ascii="仿宋_GB2312" w:eastAsia="仿宋_GB2312" w:hAnsi="仿宋_GB2312" w:cs="仿宋_GB2312"/>
          <w:color w:val="000000"/>
          <w:sz w:val="32"/>
          <w:szCs w:val="32"/>
        </w:rPr>
        <w:sectPr w:rsidR="00966D3F">
          <w:footerReference w:type="even" r:id="rId9"/>
          <w:footerReference w:type="default" r:id="rId10"/>
          <w:pgSz w:w="11906" w:h="16838"/>
          <w:pgMar w:top="2098" w:right="1474" w:bottom="1985" w:left="1588" w:header="851" w:footer="1361" w:gutter="0"/>
          <w:cols w:space="720"/>
          <w:docGrid w:type="linesAndChars" w:linePitch="573" w:charSpace="-1843"/>
        </w:sectPr>
      </w:pPr>
      <w:r>
        <w:rPr>
          <w:rFonts w:ascii="仿宋_GB2312" w:eastAsia="仿宋_GB2312" w:hAnsi="仿宋_GB2312" w:cs="仿宋_GB2312" w:hint="eastAsia"/>
          <w:color w:val="000000"/>
          <w:sz w:val="32"/>
          <w:szCs w:val="32"/>
        </w:rPr>
        <w:t>9、敷设在多尘或潮湿场所管路的管口和管子连接处，均应作密封处理。</w:t>
      </w:r>
    </w:p>
    <w:p w:rsidR="00966D3F" w:rsidRPr="000A4F1D" w:rsidRDefault="00F2186A">
      <w:pPr>
        <w:pStyle w:val="10"/>
        <w:spacing w:line="500" w:lineRule="exact"/>
        <w:ind w:firstLine="0"/>
        <w:jc w:val="left"/>
        <w:rPr>
          <w:rFonts w:asciiTheme="minorEastAsia" w:eastAsiaTheme="minorEastAsia" w:hAnsiTheme="minorEastAsia" w:cstheme="minorEastAsia"/>
          <w:sz w:val="32"/>
          <w:szCs w:val="32"/>
          <w:lang w:val="en-US"/>
        </w:rPr>
      </w:pPr>
      <w:r w:rsidRPr="000A4F1D">
        <w:rPr>
          <w:rFonts w:asciiTheme="minorEastAsia" w:eastAsiaTheme="minorEastAsia" w:hAnsiTheme="minorEastAsia" w:cstheme="minorEastAsia" w:hint="eastAsia"/>
          <w:sz w:val="32"/>
          <w:szCs w:val="32"/>
        </w:rPr>
        <w:lastRenderedPageBreak/>
        <w:t>附</w:t>
      </w:r>
      <w:r w:rsidR="000A4F1D" w:rsidRPr="000A4F1D">
        <w:rPr>
          <w:rFonts w:asciiTheme="minorEastAsia" w:eastAsiaTheme="minorEastAsia" w:hAnsiTheme="minorEastAsia" w:cstheme="minorEastAsia" w:hint="eastAsia"/>
          <w:sz w:val="32"/>
          <w:szCs w:val="32"/>
        </w:rPr>
        <w:t>件</w:t>
      </w:r>
      <w:r w:rsidRPr="000A4F1D">
        <w:rPr>
          <w:rFonts w:asciiTheme="minorEastAsia" w:eastAsiaTheme="minorEastAsia" w:hAnsiTheme="minorEastAsia" w:cstheme="minorEastAsia" w:hint="eastAsia"/>
          <w:sz w:val="32"/>
          <w:szCs w:val="32"/>
          <w:lang w:val="en-US"/>
        </w:rPr>
        <w:t>2：</w:t>
      </w:r>
    </w:p>
    <w:p w:rsidR="00966D3F" w:rsidRPr="000A4F1D" w:rsidRDefault="00F2186A" w:rsidP="007F2788">
      <w:pPr>
        <w:pStyle w:val="10"/>
        <w:spacing w:line="500" w:lineRule="exact"/>
        <w:ind w:leftChars="-273" w:rightChars="-228" w:right="-709" w:hangingChars="197" w:hanging="849"/>
        <w:jc w:val="center"/>
        <w:rPr>
          <w:rFonts w:ascii="公文小标宋简" w:eastAsia="公文小标宋简"/>
          <w:color w:val="000000"/>
          <w:kern w:val="0"/>
          <w:sz w:val="44"/>
          <w:szCs w:val="44"/>
          <w:lang w:val="en-US"/>
        </w:rPr>
      </w:pPr>
      <w:r w:rsidRPr="000A4F1D">
        <w:rPr>
          <w:rFonts w:ascii="公文小标宋简" w:eastAsia="公文小标宋简" w:hint="eastAsia"/>
          <w:color w:val="000000"/>
          <w:kern w:val="0"/>
          <w:sz w:val="44"/>
          <w:szCs w:val="44"/>
          <w:lang w:val="en-US"/>
        </w:rPr>
        <w:t>燃气泄漏报警装置销售安装服务单位清单（供参考）</w:t>
      </w:r>
    </w:p>
    <w:tbl>
      <w:tblPr>
        <w:tblpPr w:leftFromText="180" w:rightFromText="180" w:vertAnchor="text" w:horzAnchor="page" w:tblpX="1131" w:tblpY="81"/>
        <w:tblOverlap w:val="never"/>
        <w:tblW w:w="14332" w:type="dxa"/>
        <w:tblLayout w:type="fixed"/>
        <w:tblCellMar>
          <w:left w:w="0" w:type="dxa"/>
          <w:right w:w="0" w:type="dxa"/>
        </w:tblCellMar>
        <w:tblLook w:val="04A0" w:firstRow="1" w:lastRow="0" w:firstColumn="1" w:lastColumn="0" w:noHBand="0" w:noVBand="1"/>
      </w:tblPr>
      <w:tblGrid>
        <w:gridCol w:w="568"/>
        <w:gridCol w:w="782"/>
        <w:gridCol w:w="2250"/>
        <w:gridCol w:w="1783"/>
        <w:gridCol w:w="3233"/>
        <w:gridCol w:w="2317"/>
        <w:gridCol w:w="1967"/>
        <w:gridCol w:w="1432"/>
      </w:tblGrid>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序号</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品牌</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生产厂家</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销售单位</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销售单位地址</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安装单位</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联系人</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sz w:val="21"/>
                <w:szCs w:val="21"/>
              </w:rPr>
            </w:pPr>
            <w:r w:rsidRPr="000A4F1D">
              <w:rPr>
                <w:rFonts w:asciiTheme="minorEastAsia" w:eastAsiaTheme="minorEastAsia" w:hAnsiTheme="minorEastAsia" w:cs="宋体" w:hint="eastAsia"/>
                <w:b/>
                <w:color w:val="000000"/>
                <w:kern w:val="0"/>
                <w:sz w:val="21"/>
                <w:szCs w:val="21"/>
              </w:rPr>
              <w:t>售后服务电话</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福</w:t>
            </w:r>
            <w:r w:rsidR="007F2788">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保</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武汉福保燃气安全新技术有限公司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武汉福保燃气安全新技术有限公司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东湖高新技术开发区流芳园横路6号武汉光谷电子工业园6号楼一楼</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武汉深海消防安全装饰工程有限公司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成伊琴 13607172228</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84665673</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2</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费加罗</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天津费加罗电子有限公司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湖北世燃市政公用工程有限公司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武昌区和平大道750号绿地楚峰大厦901室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湖北世燃市政公用工程有限公司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蒋道伟13387567858</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13387567858</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3</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科力强</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北京科力强电子有限公司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湖北世燃市政公用工程有限公司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武昌区和平大道750号绿地楚峰大厦901室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湖北世燃市政公用工程有限公司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蒋道伟13387567858</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13387567858</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4</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翼</w:t>
            </w:r>
            <w:r w:rsidR="007F2788">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捷</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上海翼捷工业安全设备股份有限公司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湖北世燃市政公用工程有限公司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武昌区和平大道750号绿地楚峰大厦901室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湖北世燃市政公用工程有限公司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蒋道伟13387567858</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13387567858</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5</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安第斯</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 xml:space="preserve">深圳市前海安第斯科技有限公司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武汉唯希共创测控技术有限公司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武汉市东湖高新创业街光谷时代广场B-26-14</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武汉市浩枫建筑装饰工程有限公司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温</w:t>
            </w:r>
            <w:r w:rsidR="000A4F1D">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镜13971486453</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13971486453</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6</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安可信</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成都安可信电子股份有限公司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武汉燃气热力能源服务有限公司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武汉市硚口区古田二路215号</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湖北欣瑞生工程有限公司、武汉市文宇机电设备有限公司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 xml:space="preserve">刘志烨15927321074            </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18062435365</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7</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安赛科</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山西安赛科安全技术有限公司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凯瑞通安全设备（武汉）有限公司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汉阳区汉阳大道697号</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湖北工品消防工程有限公司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李会琼15927583853</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13508667777</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8</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创</w:t>
            </w:r>
            <w:r w:rsidR="007F2788">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安</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珠海创安电子科技有限公司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武汉东风泰业智能设备有限公司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汉阳区二桥头国信新城天合广场（北大资源首座） 一栋 8 层 1 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晨发建设集团有限公司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李玉文13995619352</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88384587</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9</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 xml:space="preserve">CINVALL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珠海兴华电子科技有限公司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武汉安达联帮科技有限公司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武昌区堤后街522号（白沙洲钢材批发交易中心办公楼2118室）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湖北宏鑫消防技术开发有限公司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肖</w:t>
            </w:r>
            <w:r w:rsidR="000A4F1D">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伟13871523203</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88737288</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10</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德尔芬</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汉威科技集团股份有限公司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武汉东晟机电有限责任公司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武昌区洪盛路1栋2单元101室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武汉武大凡科科技发展有限公司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曹家闻13707171789</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86358898</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lastRenderedPageBreak/>
              <w:t>序号</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t>品牌</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t>生产厂家</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t>销售单位</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t>销售单位地址</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t>安装单位</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t>联系人</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b/>
                <w:color w:val="000000"/>
                <w:kern w:val="0"/>
                <w:sz w:val="21"/>
                <w:szCs w:val="21"/>
              </w:rPr>
              <w:t>售后服务电话</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11</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得斯安</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济南双安仪器仪表有限公司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武汉多安电子有限公司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汉阳区王家湾万隆城市广场1218室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武汉丰恒泰建筑科技工程有限公司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邹先生13006389128</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color w:val="000000"/>
                <w:kern w:val="0"/>
                <w:sz w:val="21"/>
                <w:szCs w:val="21"/>
              </w:rPr>
            </w:pPr>
            <w:r w:rsidRPr="000A4F1D">
              <w:rPr>
                <w:rFonts w:asciiTheme="minorEastAsia" w:eastAsiaTheme="minorEastAsia" w:hAnsiTheme="minorEastAsia" w:cs="宋体" w:hint="eastAsia"/>
                <w:color w:val="000000"/>
                <w:kern w:val="0"/>
                <w:sz w:val="21"/>
                <w:szCs w:val="21"/>
              </w:rPr>
              <w:t>13006389128</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12</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科思成</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湖南赛西科技有限公司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湖南赛西科技有限公司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武汉市东湖新技术开发区东信路光谷创业街3栋5层01室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湖北联齐建设有限公司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闫</w:t>
            </w:r>
            <w:r w:rsidR="000A4F1D">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海15102716687</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87219199</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 xml:space="preserve">罗伯特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济南市长清计算机应用公司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济南市长清计算机应用公司武汉办事处</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江岸区上海路19号声直大厦A座1802</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济南市长清计算机应用公司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王</w:t>
            </w:r>
            <w:r w:rsidR="000A4F1D">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震18906411743</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18602765386</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14</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sdbenan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武汉本安科技发展有限公司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武汉本安科技发展有限公司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汉阳区江城大道368号和昌中心写字楼603室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武汉本安科技发展有限公司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谢发清13986268852</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13986268852</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15</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是</w:t>
            </w:r>
            <w:r w:rsidR="007F2788">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上海是杰工业技术有限公司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是杰工业技术（武汉）有限公司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 xml:space="preserve">汉阳区江城大道368号和昌都汇华府二期办公楼6层办公室3号-2 </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武汉本安科技发展有限公司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张靖伟15827011899</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15827011899</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16</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特</w:t>
            </w:r>
            <w:r w:rsidR="007F2788">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安</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深圳市特安电子有限公司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深圳市特安电子有限公司武汉办事处</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Style w:val="font21"/>
                <w:rFonts w:asciiTheme="minorEastAsia" w:eastAsiaTheme="minorEastAsia" w:hAnsiTheme="minorEastAsia" w:hint="default"/>
                <w:sz w:val="21"/>
                <w:szCs w:val="21"/>
              </w:rPr>
              <w:t>汉阳区龙阳大道42号凯悦大厦A座1101</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深圳市特安电子有限公司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吴细平13886037752</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84665673/</w:t>
            </w:r>
            <w:r w:rsidRPr="000A4F1D">
              <w:rPr>
                <w:rFonts w:asciiTheme="minorEastAsia" w:eastAsiaTheme="minorEastAsia" w:hAnsiTheme="minorEastAsia" w:cs="宋体" w:hint="eastAsia"/>
                <w:color w:val="000000"/>
                <w:kern w:val="0"/>
                <w:sz w:val="21"/>
                <w:szCs w:val="21"/>
              </w:rPr>
              <w:br/>
              <w:t>4008609797</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17</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鑫豪斯</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成都鑫豪斯电子探测技术有限公司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武汉世纪鑫豪斯电子探测技术有限公司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江汉区新湾三路福星华府3栋一单元3404</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四川鑫豪斯建设工程有限公司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朱朝阳15342336863</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13995671001</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18</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 xml:space="preserve"> 希尔得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四川希尔得科技有限公司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武汉恒信诚通燃气热力有限公司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江岸区后湖大道兴业南路东方华府22栋1单元102号</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湖北冶科消防工程有限公司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刘</w:t>
            </w:r>
            <w:r w:rsidR="000A4F1D">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艳18108613513</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13277695067</w:t>
            </w:r>
          </w:p>
        </w:tc>
      </w:tr>
      <w:tr w:rsidR="00966D3F" w:rsidRPr="000A4F1D" w:rsidTr="007F2788">
        <w:trPr>
          <w:trHeight w:val="637"/>
        </w:trPr>
        <w:tc>
          <w:tcPr>
            <w:tcW w:w="568"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19</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中安探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河南中安电子探测技术有限公司</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武汉市安达联燃气设备有限公司</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武昌区堤后街522号（白沙洲钢材批发交易中心办公楼2118室）</w:t>
            </w:r>
          </w:p>
        </w:tc>
        <w:tc>
          <w:tcPr>
            <w:tcW w:w="2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湖北宏鑫消防技术开发有限公司</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left"/>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操</w:t>
            </w:r>
            <w:r w:rsidR="000A4F1D">
              <w:rPr>
                <w:rFonts w:asciiTheme="minorEastAsia" w:eastAsiaTheme="minorEastAsia" w:hAnsiTheme="minorEastAsia" w:cs="宋体" w:hint="eastAsia"/>
                <w:color w:val="000000"/>
                <w:kern w:val="0"/>
                <w:sz w:val="21"/>
                <w:szCs w:val="21"/>
              </w:rPr>
              <w:t xml:space="preserve">  </w:t>
            </w:r>
            <w:r w:rsidRPr="000A4F1D">
              <w:rPr>
                <w:rFonts w:asciiTheme="minorEastAsia" w:eastAsiaTheme="minorEastAsia" w:hAnsiTheme="minorEastAsia" w:cs="宋体" w:hint="eastAsia"/>
                <w:color w:val="000000"/>
                <w:kern w:val="0"/>
                <w:sz w:val="21"/>
                <w:szCs w:val="21"/>
              </w:rPr>
              <w:t>澳131646903216</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6D3F" w:rsidRPr="000A4F1D" w:rsidRDefault="00F2186A" w:rsidP="007F2788">
            <w:pPr>
              <w:widowControl/>
              <w:jc w:val="center"/>
              <w:textAlignment w:val="center"/>
              <w:rPr>
                <w:rFonts w:asciiTheme="minorEastAsia" w:eastAsiaTheme="minorEastAsia" w:hAnsiTheme="minorEastAsia" w:cs="宋体"/>
                <w:b/>
                <w:color w:val="000000"/>
                <w:kern w:val="0"/>
                <w:sz w:val="21"/>
                <w:szCs w:val="21"/>
              </w:rPr>
            </w:pPr>
            <w:r w:rsidRPr="000A4F1D">
              <w:rPr>
                <w:rFonts w:asciiTheme="minorEastAsia" w:eastAsiaTheme="minorEastAsia" w:hAnsiTheme="minorEastAsia" w:cs="宋体" w:hint="eastAsia"/>
                <w:color w:val="000000"/>
                <w:kern w:val="0"/>
                <w:sz w:val="21"/>
                <w:szCs w:val="21"/>
              </w:rPr>
              <w:t>88737288</w:t>
            </w:r>
          </w:p>
        </w:tc>
      </w:tr>
    </w:tbl>
    <w:p w:rsidR="00966D3F" w:rsidRPr="000A4F1D" w:rsidRDefault="00F2186A">
      <w:pPr>
        <w:pStyle w:val="10"/>
        <w:spacing w:line="500" w:lineRule="exact"/>
        <w:ind w:firstLine="0"/>
        <w:rPr>
          <w:rFonts w:asciiTheme="minorEastAsia" w:eastAsiaTheme="minorEastAsia" w:hAnsiTheme="minorEastAsia"/>
          <w:color w:val="000000"/>
          <w:kern w:val="0"/>
          <w:sz w:val="21"/>
          <w:szCs w:val="21"/>
          <w:lang w:val="en-US"/>
        </w:rPr>
      </w:pPr>
      <w:r w:rsidRPr="000A4F1D">
        <w:rPr>
          <w:rFonts w:asciiTheme="minorEastAsia" w:eastAsiaTheme="minorEastAsia" w:hAnsiTheme="minorEastAsia" w:hint="eastAsia"/>
          <w:color w:val="000000"/>
          <w:kern w:val="0"/>
          <w:sz w:val="21"/>
          <w:szCs w:val="21"/>
          <w:lang w:val="en-US"/>
        </w:rPr>
        <w:t>注：以上清单为参考名单，实际选择中不限于以上名单；但应选择信誉好、质量优、实力强的供应单位</w:t>
      </w:r>
      <w:r w:rsidR="007F2788">
        <w:rPr>
          <w:rFonts w:asciiTheme="minorEastAsia" w:eastAsiaTheme="minorEastAsia" w:hAnsiTheme="minorEastAsia" w:hint="eastAsia"/>
          <w:color w:val="000000"/>
          <w:kern w:val="0"/>
          <w:sz w:val="21"/>
          <w:szCs w:val="21"/>
          <w:lang w:val="en-US"/>
        </w:rPr>
        <w:t>。</w:t>
      </w:r>
    </w:p>
    <w:sectPr w:rsidR="00966D3F" w:rsidRPr="000A4F1D" w:rsidSect="00966D3F">
      <w:pgSz w:w="16838" w:h="11906" w:orient="landscape"/>
      <w:pgMar w:top="1588" w:right="2098" w:bottom="1474" w:left="1985" w:header="851" w:footer="1361" w:gutter="0"/>
      <w:cols w:space="720"/>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86A" w:rsidRDefault="00F2186A" w:rsidP="00966D3F">
      <w:r>
        <w:separator/>
      </w:r>
    </w:p>
  </w:endnote>
  <w:endnote w:type="continuationSeparator" w:id="0">
    <w:p w:rsidR="00F2186A" w:rsidRDefault="00F2186A" w:rsidP="0096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公文小标宋简">
    <w:altName w:val="Arial Unicode MS"/>
    <w:charset w:val="00"/>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3F" w:rsidRDefault="00F2186A">
    <w:pPr>
      <w:pStyle w:val="a9"/>
      <w:tabs>
        <w:tab w:val="clear" w:pos="4153"/>
        <w:tab w:val="clear" w:pos="8306"/>
      </w:tabs>
      <w:ind w:left="350" w:right="360"/>
    </w:pPr>
    <w:r>
      <w:rPr>
        <w:rStyle w:val="ad"/>
        <w:rFonts w:hint="eastAsia"/>
      </w:rPr>
      <w:t>－</w:t>
    </w:r>
    <w:r w:rsidR="00966D3F">
      <w:fldChar w:fldCharType="begin"/>
    </w:r>
    <w:r>
      <w:rPr>
        <w:rStyle w:val="ad"/>
      </w:rPr>
      <w:instrText xml:space="preserve"> PAGE </w:instrText>
    </w:r>
    <w:r w:rsidR="00966D3F">
      <w:fldChar w:fldCharType="separate"/>
    </w:r>
    <w:r w:rsidR="000D6F3E">
      <w:rPr>
        <w:rStyle w:val="ad"/>
        <w:noProof/>
      </w:rPr>
      <w:t>6</w:t>
    </w:r>
    <w:r w:rsidR="00966D3F">
      <w:fldChar w:fldCharType="end"/>
    </w:r>
    <w:r>
      <w:rPr>
        <w:rStyle w:val="ad"/>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3F" w:rsidRDefault="00F2186A">
    <w:pPr>
      <w:pStyle w:val="a9"/>
      <w:tabs>
        <w:tab w:val="clear" w:pos="4153"/>
        <w:tab w:val="clear" w:pos="8306"/>
      </w:tabs>
      <w:ind w:left="350" w:right="360"/>
      <w:jc w:val="right"/>
    </w:pPr>
    <w:r>
      <w:rPr>
        <w:rStyle w:val="ad"/>
        <w:rFonts w:hint="eastAsia"/>
      </w:rPr>
      <w:t>－</w:t>
    </w:r>
    <w:r w:rsidR="00966D3F">
      <w:fldChar w:fldCharType="begin"/>
    </w:r>
    <w:r>
      <w:rPr>
        <w:rStyle w:val="ad"/>
      </w:rPr>
      <w:instrText xml:space="preserve"> PAGE </w:instrText>
    </w:r>
    <w:r w:rsidR="00966D3F">
      <w:fldChar w:fldCharType="separate"/>
    </w:r>
    <w:r w:rsidR="000D6F3E">
      <w:rPr>
        <w:rStyle w:val="ad"/>
        <w:noProof/>
      </w:rPr>
      <w:t>1</w:t>
    </w:r>
    <w:r w:rsidR="00966D3F">
      <w:fldChar w:fldCharType="end"/>
    </w:r>
    <w:r>
      <w:rPr>
        <w:rStyle w:val="ad"/>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86A" w:rsidRDefault="00F2186A" w:rsidP="00966D3F">
      <w:r>
        <w:separator/>
      </w:r>
    </w:p>
  </w:footnote>
  <w:footnote w:type="continuationSeparator" w:id="0">
    <w:p w:rsidR="00F2186A" w:rsidRDefault="00F2186A" w:rsidP="00966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attachedTemplate r:id="rId1"/>
  <w:defaultTabStop w:val="425"/>
  <w:evenAndOddHeaders/>
  <w:drawingGridHorizontalSpacing w:val="311"/>
  <w:drawingGridVerticalSpacing w:val="573"/>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ABC"/>
    <w:rsid w:val="00055382"/>
    <w:rsid w:val="00073300"/>
    <w:rsid w:val="000A0F4C"/>
    <w:rsid w:val="000A4F1D"/>
    <w:rsid w:val="000B564B"/>
    <w:rsid w:val="000C43E5"/>
    <w:rsid w:val="000D6F3E"/>
    <w:rsid w:val="000E575F"/>
    <w:rsid w:val="0011431B"/>
    <w:rsid w:val="0012790B"/>
    <w:rsid w:val="00137488"/>
    <w:rsid w:val="00137901"/>
    <w:rsid w:val="00172A27"/>
    <w:rsid w:val="001856B4"/>
    <w:rsid w:val="001A1017"/>
    <w:rsid w:val="001A3359"/>
    <w:rsid w:val="001A53F3"/>
    <w:rsid w:val="001E1930"/>
    <w:rsid w:val="001E516B"/>
    <w:rsid w:val="001F6D49"/>
    <w:rsid w:val="00205C4B"/>
    <w:rsid w:val="00221470"/>
    <w:rsid w:val="00222909"/>
    <w:rsid w:val="002432D9"/>
    <w:rsid w:val="002635A2"/>
    <w:rsid w:val="002922D7"/>
    <w:rsid w:val="002A254A"/>
    <w:rsid w:val="002C37A1"/>
    <w:rsid w:val="002C6E16"/>
    <w:rsid w:val="00322504"/>
    <w:rsid w:val="00330DFB"/>
    <w:rsid w:val="0039562E"/>
    <w:rsid w:val="00396ADD"/>
    <w:rsid w:val="003B7F31"/>
    <w:rsid w:val="003C006A"/>
    <w:rsid w:val="003C47CB"/>
    <w:rsid w:val="003C4F84"/>
    <w:rsid w:val="00425378"/>
    <w:rsid w:val="0043758C"/>
    <w:rsid w:val="0045380F"/>
    <w:rsid w:val="00475B93"/>
    <w:rsid w:val="00482FC7"/>
    <w:rsid w:val="004C0AC7"/>
    <w:rsid w:val="004D456C"/>
    <w:rsid w:val="00507ECC"/>
    <w:rsid w:val="005441A6"/>
    <w:rsid w:val="0058261A"/>
    <w:rsid w:val="005C2300"/>
    <w:rsid w:val="005C655D"/>
    <w:rsid w:val="005D7AE1"/>
    <w:rsid w:val="005E3EF7"/>
    <w:rsid w:val="00610749"/>
    <w:rsid w:val="0063464A"/>
    <w:rsid w:val="00670822"/>
    <w:rsid w:val="00683694"/>
    <w:rsid w:val="006D1450"/>
    <w:rsid w:val="006D3692"/>
    <w:rsid w:val="00760D07"/>
    <w:rsid w:val="007F2788"/>
    <w:rsid w:val="007F6AB4"/>
    <w:rsid w:val="00826020"/>
    <w:rsid w:val="008605B2"/>
    <w:rsid w:val="008703B0"/>
    <w:rsid w:val="00893CF8"/>
    <w:rsid w:val="008D4843"/>
    <w:rsid w:val="008D5A23"/>
    <w:rsid w:val="008D614F"/>
    <w:rsid w:val="008D625B"/>
    <w:rsid w:val="008F7BF3"/>
    <w:rsid w:val="00917A76"/>
    <w:rsid w:val="009224F2"/>
    <w:rsid w:val="00966D3F"/>
    <w:rsid w:val="00977C47"/>
    <w:rsid w:val="009A271A"/>
    <w:rsid w:val="009B34BF"/>
    <w:rsid w:val="009B466E"/>
    <w:rsid w:val="00A0437B"/>
    <w:rsid w:val="00A402D2"/>
    <w:rsid w:val="00A408A2"/>
    <w:rsid w:val="00A80F21"/>
    <w:rsid w:val="00A84793"/>
    <w:rsid w:val="00A95576"/>
    <w:rsid w:val="00B057A5"/>
    <w:rsid w:val="00B25F72"/>
    <w:rsid w:val="00B50E21"/>
    <w:rsid w:val="00B67695"/>
    <w:rsid w:val="00B74498"/>
    <w:rsid w:val="00B77103"/>
    <w:rsid w:val="00B91006"/>
    <w:rsid w:val="00BF7229"/>
    <w:rsid w:val="00C4223D"/>
    <w:rsid w:val="00C521BB"/>
    <w:rsid w:val="00CD226A"/>
    <w:rsid w:val="00CF2F76"/>
    <w:rsid w:val="00CF66D2"/>
    <w:rsid w:val="00D23F07"/>
    <w:rsid w:val="00D61016"/>
    <w:rsid w:val="00D905DB"/>
    <w:rsid w:val="00D97969"/>
    <w:rsid w:val="00DA343C"/>
    <w:rsid w:val="00DB1B8C"/>
    <w:rsid w:val="00DF0023"/>
    <w:rsid w:val="00DF344F"/>
    <w:rsid w:val="00E20A91"/>
    <w:rsid w:val="00E60D16"/>
    <w:rsid w:val="00E62360"/>
    <w:rsid w:val="00E93A10"/>
    <w:rsid w:val="00E942D5"/>
    <w:rsid w:val="00F01C8E"/>
    <w:rsid w:val="00F13F50"/>
    <w:rsid w:val="00F2186A"/>
    <w:rsid w:val="00F21E6A"/>
    <w:rsid w:val="00F617C8"/>
    <w:rsid w:val="00F91CE0"/>
    <w:rsid w:val="00FC14CA"/>
    <w:rsid w:val="00FC54C0"/>
    <w:rsid w:val="00FD3192"/>
    <w:rsid w:val="00FD5CBC"/>
    <w:rsid w:val="00FE0658"/>
    <w:rsid w:val="00FE165F"/>
    <w:rsid w:val="00FE41FD"/>
    <w:rsid w:val="00FE5C91"/>
    <w:rsid w:val="00FE790B"/>
    <w:rsid w:val="01006606"/>
    <w:rsid w:val="01332102"/>
    <w:rsid w:val="02A867EF"/>
    <w:rsid w:val="035210A0"/>
    <w:rsid w:val="038E781F"/>
    <w:rsid w:val="04265DBB"/>
    <w:rsid w:val="044D3571"/>
    <w:rsid w:val="046D31EA"/>
    <w:rsid w:val="05360A73"/>
    <w:rsid w:val="057917EF"/>
    <w:rsid w:val="059A3CFE"/>
    <w:rsid w:val="05D165A3"/>
    <w:rsid w:val="0663704B"/>
    <w:rsid w:val="06AC55AB"/>
    <w:rsid w:val="0708348A"/>
    <w:rsid w:val="07525EBB"/>
    <w:rsid w:val="07D92AA2"/>
    <w:rsid w:val="07FB1519"/>
    <w:rsid w:val="087317B0"/>
    <w:rsid w:val="088767AC"/>
    <w:rsid w:val="08E56FC8"/>
    <w:rsid w:val="09006CCD"/>
    <w:rsid w:val="0996309D"/>
    <w:rsid w:val="0A687B6D"/>
    <w:rsid w:val="0B28130B"/>
    <w:rsid w:val="0B961A59"/>
    <w:rsid w:val="0CA71CD2"/>
    <w:rsid w:val="0E272D54"/>
    <w:rsid w:val="0E2C624E"/>
    <w:rsid w:val="0E3756CC"/>
    <w:rsid w:val="0E8511AF"/>
    <w:rsid w:val="0E91731F"/>
    <w:rsid w:val="0F3D7DAC"/>
    <w:rsid w:val="10077EE2"/>
    <w:rsid w:val="102C241E"/>
    <w:rsid w:val="105742A6"/>
    <w:rsid w:val="10D01C7B"/>
    <w:rsid w:val="116E7B8D"/>
    <w:rsid w:val="11CA0309"/>
    <w:rsid w:val="126D7E0E"/>
    <w:rsid w:val="12865AD1"/>
    <w:rsid w:val="128D7820"/>
    <w:rsid w:val="12DE0477"/>
    <w:rsid w:val="14AE6279"/>
    <w:rsid w:val="14DD44B8"/>
    <w:rsid w:val="16151DDD"/>
    <w:rsid w:val="163405B1"/>
    <w:rsid w:val="1773525A"/>
    <w:rsid w:val="178771DB"/>
    <w:rsid w:val="1803506D"/>
    <w:rsid w:val="19A06517"/>
    <w:rsid w:val="19AE015B"/>
    <w:rsid w:val="1A423248"/>
    <w:rsid w:val="1B295B6F"/>
    <w:rsid w:val="1B57266B"/>
    <w:rsid w:val="1C124D2A"/>
    <w:rsid w:val="1C591DB3"/>
    <w:rsid w:val="1CA252BF"/>
    <w:rsid w:val="1D5F13E6"/>
    <w:rsid w:val="1DF525CD"/>
    <w:rsid w:val="1EE25E60"/>
    <w:rsid w:val="1F453502"/>
    <w:rsid w:val="1F837408"/>
    <w:rsid w:val="204F7E10"/>
    <w:rsid w:val="210F2D1F"/>
    <w:rsid w:val="217324CC"/>
    <w:rsid w:val="217A79B6"/>
    <w:rsid w:val="22C02045"/>
    <w:rsid w:val="22C51993"/>
    <w:rsid w:val="27F92BCF"/>
    <w:rsid w:val="28131B6A"/>
    <w:rsid w:val="28766D22"/>
    <w:rsid w:val="28F856D9"/>
    <w:rsid w:val="29170CCE"/>
    <w:rsid w:val="293A2418"/>
    <w:rsid w:val="29A547C8"/>
    <w:rsid w:val="29BA45A6"/>
    <w:rsid w:val="29F67664"/>
    <w:rsid w:val="2A183911"/>
    <w:rsid w:val="2A514660"/>
    <w:rsid w:val="2A754EFF"/>
    <w:rsid w:val="2A907A43"/>
    <w:rsid w:val="2A932B82"/>
    <w:rsid w:val="2CBF1EAD"/>
    <w:rsid w:val="2D145EC3"/>
    <w:rsid w:val="2D22600E"/>
    <w:rsid w:val="2D2C71CC"/>
    <w:rsid w:val="2D4E698F"/>
    <w:rsid w:val="2DE8403A"/>
    <w:rsid w:val="2E9629D8"/>
    <w:rsid w:val="2F2254E8"/>
    <w:rsid w:val="30191C16"/>
    <w:rsid w:val="30A742E9"/>
    <w:rsid w:val="30C2119B"/>
    <w:rsid w:val="30C36C1D"/>
    <w:rsid w:val="30CC391A"/>
    <w:rsid w:val="310F69D7"/>
    <w:rsid w:val="31B87447"/>
    <w:rsid w:val="32785F0B"/>
    <w:rsid w:val="34102838"/>
    <w:rsid w:val="34A51D2B"/>
    <w:rsid w:val="359245BA"/>
    <w:rsid w:val="35924D22"/>
    <w:rsid w:val="36527297"/>
    <w:rsid w:val="36AB1B26"/>
    <w:rsid w:val="36E062C8"/>
    <w:rsid w:val="36FA1614"/>
    <w:rsid w:val="37BD2811"/>
    <w:rsid w:val="37F429D1"/>
    <w:rsid w:val="380C55C4"/>
    <w:rsid w:val="39314AF6"/>
    <w:rsid w:val="39477459"/>
    <w:rsid w:val="395560F4"/>
    <w:rsid w:val="3A315A05"/>
    <w:rsid w:val="3AEA1323"/>
    <w:rsid w:val="3B390046"/>
    <w:rsid w:val="3B3F0E16"/>
    <w:rsid w:val="3C1F6A9F"/>
    <w:rsid w:val="3C3B68BD"/>
    <w:rsid w:val="3CFD7B81"/>
    <w:rsid w:val="3E123C63"/>
    <w:rsid w:val="3E404ABB"/>
    <w:rsid w:val="3E5014E0"/>
    <w:rsid w:val="3F2A2F8B"/>
    <w:rsid w:val="3F30437B"/>
    <w:rsid w:val="3F8E08A0"/>
    <w:rsid w:val="3FA9155C"/>
    <w:rsid w:val="408F1774"/>
    <w:rsid w:val="40AE0345"/>
    <w:rsid w:val="425A7597"/>
    <w:rsid w:val="440956C1"/>
    <w:rsid w:val="4566334A"/>
    <w:rsid w:val="45747501"/>
    <w:rsid w:val="45F66325"/>
    <w:rsid w:val="461E2451"/>
    <w:rsid w:val="46727D2D"/>
    <w:rsid w:val="46935FB7"/>
    <w:rsid w:val="46B257CF"/>
    <w:rsid w:val="46C87D45"/>
    <w:rsid w:val="473454FB"/>
    <w:rsid w:val="47FC5772"/>
    <w:rsid w:val="484F0ABE"/>
    <w:rsid w:val="48C0083D"/>
    <w:rsid w:val="49BE57E0"/>
    <w:rsid w:val="49C53282"/>
    <w:rsid w:val="4A401043"/>
    <w:rsid w:val="4A927F63"/>
    <w:rsid w:val="4AE0234E"/>
    <w:rsid w:val="4B694376"/>
    <w:rsid w:val="4C1B21C5"/>
    <w:rsid w:val="4C380A08"/>
    <w:rsid w:val="4C9A202C"/>
    <w:rsid w:val="4CAD4273"/>
    <w:rsid w:val="4D1C4DB3"/>
    <w:rsid w:val="4D492730"/>
    <w:rsid w:val="4DAE123E"/>
    <w:rsid w:val="4DDC796F"/>
    <w:rsid w:val="4E68253E"/>
    <w:rsid w:val="4EB40931"/>
    <w:rsid w:val="4FAF6CDB"/>
    <w:rsid w:val="4FDB40DD"/>
    <w:rsid w:val="50982F0E"/>
    <w:rsid w:val="528E7116"/>
    <w:rsid w:val="52975F15"/>
    <w:rsid w:val="52A42805"/>
    <w:rsid w:val="52C350D1"/>
    <w:rsid w:val="52E513B7"/>
    <w:rsid w:val="52F67C28"/>
    <w:rsid w:val="539C74EA"/>
    <w:rsid w:val="553D362F"/>
    <w:rsid w:val="557036AA"/>
    <w:rsid w:val="5615187A"/>
    <w:rsid w:val="570325F2"/>
    <w:rsid w:val="589D3C51"/>
    <w:rsid w:val="58BB4891"/>
    <w:rsid w:val="58FA4661"/>
    <w:rsid w:val="58FC0F71"/>
    <w:rsid w:val="5A2E5B01"/>
    <w:rsid w:val="5A46436E"/>
    <w:rsid w:val="5A613AD1"/>
    <w:rsid w:val="5A736B03"/>
    <w:rsid w:val="5BFC1C2C"/>
    <w:rsid w:val="5C2411DC"/>
    <w:rsid w:val="5C326824"/>
    <w:rsid w:val="5C666A14"/>
    <w:rsid w:val="5CCB280E"/>
    <w:rsid w:val="5CFD628A"/>
    <w:rsid w:val="5DD01A9E"/>
    <w:rsid w:val="5E83717A"/>
    <w:rsid w:val="602A79C2"/>
    <w:rsid w:val="60953DB9"/>
    <w:rsid w:val="60DF768B"/>
    <w:rsid w:val="62413E34"/>
    <w:rsid w:val="62AA11B3"/>
    <w:rsid w:val="62D152EB"/>
    <w:rsid w:val="63372059"/>
    <w:rsid w:val="63F60BCB"/>
    <w:rsid w:val="64436805"/>
    <w:rsid w:val="64783A6B"/>
    <w:rsid w:val="64784D70"/>
    <w:rsid w:val="648470F0"/>
    <w:rsid w:val="648B28A5"/>
    <w:rsid w:val="650419E5"/>
    <w:rsid w:val="65627899"/>
    <w:rsid w:val="656E5940"/>
    <w:rsid w:val="668C2E26"/>
    <w:rsid w:val="6713363E"/>
    <w:rsid w:val="6755115C"/>
    <w:rsid w:val="679A61BC"/>
    <w:rsid w:val="68D05571"/>
    <w:rsid w:val="69CF6A3A"/>
    <w:rsid w:val="6A5122E5"/>
    <w:rsid w:val="6ABC2E03"/>
    <w:rsid w:val="6BA01FD8"/>
    <w:rsid w:val="6D4F4298"/>
    <w:rsid w:val="6DF8427A"/>
    <w:rsid w:val="6FFF4D70"/>
    <w:rsid w:val="705C3C6F"/>
    <w:rsid w:val="715768AC"/>
    <w:rsid w:val="71E463CD"/>
    <w:rsid w:val="72441FC7"/>
    <w:rsid w:val="727D605C"/>
    <w:rsid w:val="73303488"/>
    <w:rsid w:val="73683E78"/>
    <w:rsid w:val="73AE1542"/>
    <w:rsid w:val="73D447FE"/>
    <w:rsid w:val="742F46C9"/>
    <w:rsid w:val="74887E3B"/>
    <w:rsid w:val="7538097A"/>
    <w:rsid w:val="757B7D86"/>
    <w:rsid w:val="768F2911"/>
    <w:rsid w:val="76CA1040"/>
    <w:rsid w:val="77F87076"/>
    <w:rsid w:val="78697329"/>
    <w:rsid w:val="786C7D51"/>
    <w:rsid w:val="78D709BA"/>
    <w:rsid w:val="7A3A16A2"/>
    <w:rsid w:val="7A9B676A"/>
    <w:rsid w:val="7B7E4AE1"/>
    <w:rsid w:val="7BEF7EE3"/>
    <w:rsid w:val="7C512D23"/>
    <w:rsid w:val="7CDF0438"/>
    <w:rsid w:val="7D134BCC"/>
    <w:rsid w:val="7D2E4A2D"/>
    <w:rsid w:val="7D642354"/>
    <w:rsid w:val="7F617F03"/>
    <w:rsid w:val="7FB84C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Body Tex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3F"/>
    <w:pPr>
      <w:widowControl w:val="0"/>
      <w:jc w:val="both"/>
    </w:pPr>
    <w:rPr>
      <w:rFonts w:eastAsia="仿宋_GB2312"/>
      <w:kern w:val="2"/>
      <w:sz w:val="32"/>
    </w:rPr>
  </w:style>
  <w:style w:type="paragraph" w:styleId="1">
    <w:name w:val="heading 1"/>
    <w:basedOn w:val="a"/>
    <w:next w:val="a"/>
    <w:qFormat/>
    <w:rsid w:val="00966D3F"/>
    <w:pPr>
      <w:keepNext/>
      <w:keepLines/>
      <w:adjustRightInd w:val="0"/>
      <w:jc w:val="distribute"/>
      <w:outlineLvl w:val="0"/>
    </w:pPr>
    <w:rPr>
      <w:rFonts w:eastAsia="公文小标宋简"/>
      <w:b/>
      <w:color w:val="FF0000"/>
      <w:kern w:val="44"/>
      <w:sz w:val="72"/>
    </w:rPr>
  </w:style>
  <w:style w:type="paragraph" w:styleId="2">
    <w:name w:val="heading 2"/>
    <w:basedOn w:val="a"/>
    <w:next w:val="a0"/>
    <w:qFormat/>
    <w:rsid w:val="00966D3F"/>
    <w:pPr>
      <w:keepNext/>
      <w:keepLines/>
      <w:spacing w:before="260" w:after="260" w:line="413" w:lineRule="auto"/>
      <w:outlineLvl w:val="1"/>
    </w:pPr>
    <w:rPr>
      <w:rFonts w:ascii="Arial" w:eastAsia="黑体" w:hAnsi="Arial"/>
      <w:b/>
    </w:rPr>
  </w:style>
  <w:style w:type="paragraph" w:styleId="3">
    <w:name w:val="heading 3"/>
    <w:basedOn w:val="a"/>
    <w:next w:val="a0"/>
    <w:qFormat/>
    <w:rsid w:val="00966D3F"/>
    <w:pPr>
      <w:keepNext/>
      <w:keepLines/>
      <w:spacing w:before="1000" w:after="400"/>
      <w:jc w:val="center"/>
      <w:outlineLvl w:val="2"/>
    </w:pPr>
    <w:rPr>
      <w:rFonts w:ascii="公文小标宋简" w:eastAsia="公文小标宋简"/>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66D3F"/>
    <w:pPr>
      <w:ind w:firstLine="630"/>
    </w:pPr>
    <w:rPr>
      <w:kern w:val="0"/>
    </w:rPr>
  </w:style>
  <w:style w:type="paragraph" w:styleId="a4">
    <w:name w:val="annotation text"/>
    <w:basedOn w:val="a"/>
    <w:qFormat/>
    <w:rsid w:val="00966D3F"/>
    <w:pPr>
      <w:jc w:val="left"/>
    </w:pPr>
  </w:style>
  <w:style w:type="paragraph" w:styleId="a5">
    <w:name w:val="Body Text"/>
    <w:basedOn w:val="a"/>
    <w:qFormat/>
    <w:rsid w:val="00966D3F"/>
    <w:pPr>
      <w:jc w:val="center"/>
    </w:pPr>
    <w:rPr>
      <w:rFonts w:eastAsia="宋体"/>
      <w:b/>
      <w:sz w:val="44"/>
    </w:rPr>
  </w:style>
  <w:style w:type="paragraph" w:styleId="a6">
    <w:name w:val="Body Text Indent"/>
    <w:basedOn w:val="a"/>
    <w:qFormat/>
    <w:rsid w:val="00966D3F"/>
    <w:pPr>
      <w:ind w:firstLine="630"/>
    </w:pPr>
    <w:rPr>
      <w:rFonts w:eastAsia="黑体"/>
    </w:rPr>
  </w:style>
  <w:style w:type="paragraph" w:styleId="a7">
    <w:name w:val="Date"/>
    <w:basedOn w:val="a"/>
    <w:next w:val="a"/>
    <w:qFormat/>
    <w:rsid w:val="00966D3F"/>
  </w:style>
  <w:style w:type="paragraph" w:styleId="20">
    <w:name w:val="Body Text Indent 2"/>
    <w:basedOn w:val="a"/>
    <w:qFormat/>
    <w:rsid w:val="00966D3F"/>
    <w:pPr>
      <w:spacing w:line="440" w:lineRule="exact"/>
      <w:ind w:firstLineChars="200" w:firstLine="622"/>
    </w:pPr>
    <w:rPr>
      <w:rFonts w:ascii="仿宋_GB2312"/>
    </w:rPr>
  </w:style>
  <w:style w:type="paragraph" w:styleId="a8">
    <w:name w:val="Balloon Text"/>
    <w:basedOn w:val="a"/>
    <w:link w:val="Char"/>
    <w:qFormat/>
    <w:rsid w:val="00966D3F"/>
    <w:rPr>
      <w:sz w:val="18"/>
      <w:szCs w:val="18"/>
    </w:rPr>
  </w:style>
  <w:style w:type="paragraph" w:styleId="a9">
    <w:name w:val="footer"/>
    <w:basedOn w:val="a"/>
    <w:qFormat/>
    <w:rsid w:val="00966D3F"/>
    <w:pPr>
      <w:tabs>
        <w:tab w:val="center" w:pos="4153"/>
        <w:tab w:val="right" w:pos="8306"/>
      </w:tabs>
      <w:snapToGrid w:val="0"/>
      <w:jc w:val="left"/>
    </w:pPr>
    <w:rPr>
      <w:sz w:val="18"/>
    </w:rPr>
  </w:style>
  <w:style w:type="paragraph" w:styleId="aa">
    <w:name w:val="header"/>
    <w:basedOn w:val="a"/>
    <w:qFormat/>
    <w:rsid w:val="00966D3F"/>
    <w:pPr>
      <w:pBdr>
        <w:bottom w:val="single" w:sz="6" w:space="1" w:color="auto"/>
      </w:pBdr>
      <w:tabs>
        <w:tab w:val="center" w:pos="4153"/>
        <w:tab w:val="right" w:pos="8306"/>
      </w:tabs>
      <w:snapToGrid w:val="0"/>
      <w:jc w:val="center"/>
    </w:pPr>
    <w:rPr>
      <w:sz w:val="18"/>
    </w:rPr>
  </w:style>
  <w:style w:type="table" w:styleId="ab">
    <w:name w:val="Table Grid"/>
    <w:basedOn w:val="a2"/>
    <w:qFormat/>
    <w:rsid w:val="00966D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966D3F"/>
    <w:rPr>
      <w:b/>
    </w:rPr>
  </w:style>
  <w:style w:type="character" w:styleId="ad">
    <w:name w:val="page number"/>
    <w:basedOn w:val="a1"/>
    <w:qFormat/>
    <w:rsid w:val="00966D3F"/>
    <w:rPr>
      <w:rFonts w:eastAsia="宋体"/>
      <w:sz w:val="28"/>
    </w:rPr>
  </w:style>
  <w:style w:type="character" w:styleId="ae">
    <w:name w:val="annotation reference"/>
    <w:basedOn w:val="a1"/>
    <w:qFormat/>
    <w:rsid w:val="00966D3F"/>
    <w:rPr>
      <w:sz w:val="21"/>
      <w:szCs w:val="21"/>
    </w:rPr>
  </w:style>
  <w:style w:type="paragraph" w:customStyle="1" w:styleId="af">
    <w:name w:val="抄 送"/>
    <w:basedOn w:val="af0"/>
    <w:qFormat/>
    <w:rsid w:val="00966D3F"/>
    <w:pPr>
      <w:ind w:left="0" w:firstLine="0"/>
    </w:pPr>
    <w:rPr>
      <w:rFonts w:eastAsia="仿宋_GB2312"/>
    </w:rPr>
  </w:style>
  <w:style w:type="paragraph" w:customStyle="1" w:styleId="af0">
    <w:name w:val="主题词"/>
    <w:basedOn w:val="a"/>
    <w:qFormat/>
    <w:rsid w:val="00966D3F"/>
    <w:pPr>
      <w:ind w:left="1246" w:hanging="1246"/>
    </w:pPr>
    <w:rPr>
      <w:rFonts w:eastAsia="公文小标宋简"/>
    </w:rPr>
  </w:style>
  <w:style w:type="paragraph" w:customStyle="1" w:styleId="af1">
    <w:name w:val="秘密紧急"/>
    <w:basedOn w:val="a"/>
    <w:qFormat/>
    <w:rsid w:val="00966D3F"/>
    <w:pPr>
      <w:jc w:val="right"/>
    </w:pPr>
    <w:rPr>
      <w:rFonts w:ascii="黑体" w:eastAsia="黑体"/>
    </w:rPr>
  </w:style>
  <w:style w:type="paragraph" w:customStyle="1" w:styleId="af2">
    <w:name w:val="附件"/>
    <w:basedOn w:val="a"/>
    <w:qFormat/>
    <w:rsid w:val="00966D3F"/>
    <w:pPr>
      <w:ind w:left="1638" w:hanging="1016"/>
    </w:pPr>
  </w:style>
  <w:style w:type="character" w:customStyle="1" w:styleId="wz-detail1">
    <w:name w:val="wz-detail1"/>
    <w:basedOn w:val="a1"/>
    <w:qFormat/>
    <w:rsid w:val="00966D3F"/>
    <w:rPr>
      <w:color w:val="000000"/>
      <w:spacing w:val="288"/>
      <w:sz w:val="18"/>
      <w:szCs w:val="18"/>
    </w:rPr>
  </w:style>
  <w:style w:type="paragraph" w:customStyle="1" w:styleId="New">
    <w:name w:val="正文 New"/>
    <w:qFormat/>
    <w:rsid w:val="00966D3F"/>
    <w:pPr>
      <w:widowControl w:val="0"/>
      <w:jc w:val="both"/>
    </w:pPr>
    <w:rPr>
      <w:kern w:val="2"/>
      <w:sz w:val="21"/>
      <w:szCs w:val="24"/>
    </w:rPr>
  </w:style>
  <w:style w:type="paragraph" w:styleId="af3">
    <w:name w:val="List Paragraph"/>
    <w:basedOn w:val="a"/>
    <w:uiPriority w:val="34"/>
    <w:qFormat/>
    <w:rsid w:val="00966D3F"/>
    <w:pPr>
      <w:ind w:firstLineChars="200" w:firstLine="420"/>
    </w:pPr>
    <w:rPr>
      <w:rFonts w:ascii="Calibri" w:eastAsia="宋体" w:hAnsi="Calibri"/>
      <w:sz w:val="21"/>
      <w:szCs w:val="22"/>
    </w:rPr>
  </w:style>
  <w:style w:type="character" w:customStyle="1" w:styleId="Char">
    <w:name w:val="批注框文本 Char"/>
    <w:basedOn w:val="a1"/>
    <w:link w:val="a8"/>
    <w:qFormat/>
    <w:rsid w:val="00966D3F"/>
    <w:rPr>
      <w:rFonts w:eastAsia="仿宋_GB2312"/>
      <w:kern w:val="2"/>
      <w:sz w:val="18"/>
      <w:szCs w:val="18"/>
    </w:rPr>
  </w:style>
  <w:style w:type="paragraph" w:customStyle="1" w:styleId="10">
    <w:name w:val="正文文本1"/>
    <w:basedOn w:val="a"/>
    <w:qFormat/>
    <w:rsid w:val="00966D3F"/>
    <w:pPr>
      <w:spacing w:line="466" w:lineRule="auto"/>
      <w:ind w:firstLine="400"/>
    </w:pPr>
    <w:rPr>
      <w:rFonts w:ascii="宋体" w:eastAsia="宋体" w:hAnsi="宋体" w:cs="宋体"/>
      <w:sz w:val="26"/>
      <w:szCs w:val="26"/>
      <w:lang w:val="zh-CN" w:bidi="zh-CN"/>
    </w:rPr>
  </w:style>
  <w:style w:type="paragraph" w:customStyle="1" w:styleId="af4">
    <w:name w:val="其他"/>
    <w:basedOn w:val="a"/>
    <w:qFormat/>
    <w:rsid w:val="00966D3F"/>
    <w:pPr>
      <w:spacing w:line="466" w:lineRule="auto"/>
      <w:ind w:firstLine="400"/>
    </w:pPr>
    <w:rPr>
      <w:rFonts w:ascii="宋体" w:eastAsia="宋体" w:hAnsi="宋体" w:cs="宋体"/>
      <w:sz w:val="26"/>
      <w:szCs w:val="26"/>
      <w:lang w:val="zh-CN" w:bidi="zh-CN"/>
    </w:rPr>
  </w:style>
  <w:style w:type="paragraph" w:customStyle="1" w:styleId="21">
    <w:name w:val="正文文本 (2)"/>
    <w:basedOn w:val="a"/>
    <w:qFormat/>
    <w:rsid w:val="00966D3F"/>
    <w:pPr>
      <w:spacing w:line="347" w:lineRule="exact"/>
    </w:pPr>
    <w:rPr>
      <w:rFonts w:ascii="Arial" w:eastAsia="Arial" w:hAnsi="Arial" w:cs="Arial"/>
      <w:sz w:val="20"/>
    </w:rPr>
  </w:style>
  <w:style w:type="character" w:customStyle="1" w:styleId="font61">
    <w:name w:val="font61"/>
    <w:basedOn w:val="a1"/>
    <w:qFormat/>
    <w:rsid w:val="00966D3F"/>
    <w:rPr>
      <w:rFonts w:ascii="宋体" w:eastAsia="宋体" w:hAnsi="宋体" w:cs="宋体" w:hint="eastAsia"/>
      <w:color w:val="000000"/>
      <w:sz w:val="22"/>
      <w:szCs w:val="22"/>
      <w:u w:val="none"/>
    </w:rPr>
  </w:style>
  <w:style w:type="character" w:customStyle="1" w:styleId="font01">
    <w:name w:val="font01"/>
    <w:basedOn w:val="a1"/>
    <w:qFormat/>
    <w:rsid w:val="00966D3F"/>
    <w:rPr>
      <w:rFonts w:ascii="宋体" w:eastAsia="宋体" w:hAnsi="宋体" w:cs="宋体" w:hint="eastAsia"/>
      <w:color w:val="000000"/>
      <w:sz w:val="22"/>
      <w:szCs w:val="22"/>
      <w:u w:val="none"/>
    </w:rPr>
  </w:style>
  <w:style w:type="character" w:customStyle="1" w:styleId="font21">
    <w:name w:val="font21"/>
    <w:basedOn w:val="a1"/>
    <w:rsid w:val="00966D3F"/>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unhideWhenUsed="0" w:qFormat="1"/>
    <w:lsdException w:name="Body Tex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3F"/>
    <w:pPr>
      <w:widowControl w:val="0"/>
      <w:jc w:val="both"/>
    </w:pPr>
    <w:rPr>
      <w:rFonts w:eastAsia="仿宋_GB2312"/>
      <w:kern w:val="2"/>
      <w:sz w:val="32"/>
    </w:rPr>
  </w:style>
  <w:style w:type="paragraph" w:styleId="1">
    <w:name w:val="heading 1"/>
    <w:basedOn w:val="a"/>
    <w:next w:val="a"/>
    <w:qFormat/>
    <w:rsid w:val="00966D3F"/>
    <w:pPr>
      <w:keepNext/>
      <w:keepLines/>
      <w:adjustRightInd w:val="0"/>
      <w:jc w:val="distribute"/>
      <w:outlineLvl w:val="0"/>
    </w:pPr>
    <w:rPr>
      <w:rFonts w:eastAsia="公文小标宋简"/>
      <w:b/>
      <w:color w:val="FF0000"/>
      <w:kern w:val="44"/>
      <w:sz w:val="72"/>
    </w:rPr>
  </w:style>
  <w:style w:type="paragraph" w:styleId="2">
    <w:name w:val="heading 2"/>
    <w:basedOn w:val="a"/>
    <w:next w:val="a0"/>
    <w:qFormat/>
    <w:rsid w:val="00966D3F"/>
    <w:pPr>
      <w:keepNext/>
      <w:keepLines/>
      <w:spacing w:before="260" w:after="260" w:line="413" w:lineRule="auto"/>
      <w:outlineLvl w:val="1"/>
    </w:pPr>
    <w:rPr>
      <w:rFonts w:ascii="Arial" w:eastAsia="黑体" w:hAnsi="Arial"/>
      <w:b/>
    </w:rPr>
  </w:style>
  <w:style w:type="paragraph" w:styleId="3">
    <w:name w:val="heading 3"/>
    <w:basedOn w:val="a"/>
    <w:next w:val="a0"/>
    <w:qFormat/>
    <w:rsid w:val="00966D3F"/>
    <w:pPr>
      <w:keepNext/>
      <w:keepLines/>
      <w:spacing w:before="1000" w:after="400"/>
      <w:jc w:val="center"/>
      <w:outlineLvl w:val="2"/>
    </w:pPr>
    <w:rPr>
      <w:rFonts w:ascii="公文小标宋简" w:eastAsia="公文小标宋简"/>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66D3F"/>
    <w:pPr>
      <w:ind w:firstLine="630"/>
    </w:pPr>
    <w:rPr>
      <w:kern w:val="0"/>
    </w:rPr>
  </w:style>
  <w:style w:type="paragraph" w:styleId="a4">
    <w:name w:val="annotation text"/>
    <w:basedOn w:val="a"/>
    <w:qFormat/>
    <w:rsid w:val="00966D3F"/>
    <w:pPr>
      <w:jc w:val="left"/>
    </w:pPr>
  </w:style>
  <w:style w:type="paragraph" w:styleId="a5">
    <w:name w:val="Body Text"/>
    <w:basedOn w:val="a"/>
    <w:qFormat/>
    <w:rsid w:val="00966D3F"/>
    <w:pPr>
      <w:jc w:val="center"/>
    </w:pPr>
    <w:rPr>
      <w:rFonts w:eastAsia="宋体"/>
      <w:b/>
      <w:sz w:val="44"/>
    </w:rPr>
  </w:style>
  <w:style w:type="paragraph" w:styleId="a6">
    <w:name w:val="Body Text Indent"/>
    <w:basedOn w:val="a"/>
    <w:qFormat/>
    <w:rsid w:val="00966D3F"/>
    <w:pPr>
      <w:ind w:firstLine="630"/>
    </w:pPr>
    <w:rPr>
      <w:rFonts w:eastAsia="黑体"/>
    </w:rPr>
  </w:style>
  <w:style w:type="paragraph" w:styleId="a7">
    <w:name w:val="Date"/>
    <w:basedOn w:val="a"/>
    <w:next w:val="a"/>
    <w:qFormat/>
    <w:rsid w:val="00966D3F"/>
  </w:style>
  <w:style w:type="paragraph" w:styleId="20">
    <w:name w:val="Body Text Indent 2"/>
    <w:basedOn w:val="a"/>
    <w:qFormat/>
    <w:rsid w:val="00966D3F"/>
    <w:pPr>
      <w:spacing w:line="440" w:lineRule="exact"/>
      <w:ind w:firstLineChars="200" w:firstLine="622"/>
    </w:pPr>
    <w:rPr>
      <w:rFonts w:ascii="仿宋_GB2312"/>
    </w:rPr>
  </w:style>
  <w:style w:type="paragraph" w:styleId="a8">
    <w:name w:val="Balloon Text"/>
    <w:basedOn w:val="a"/>
    <w:link w:val="Char"/>
    <w:qFormat/>
    <w:rsid w:val="00966D3F"/>
    <w:rPr>
      <w:sz w:val="18"/>
      <w:szCs w:val="18"/>
    </w:rPr>
  </w:style>
  <w:style w:type="paragraph" w:styleId="a9">
    <w:name w:val="footer"/>
    <w:basedOn w:val="a"/>
    <w:qFormat/>
    <w:rsid w:val="00966D3F"/>
    <w:pPr>
      <w:tabs>
        <w:tab w:val="center" w:pos="4153"/>
        <w:tab w:val="right" w:pos="8306"/>
      </w:tabs>
      <w:snapToGrid w:val="0"/>
      <w:jc w:val="left"/>
    </w:pPr>
    <w:rPr>
      <w:sz w:val="18"/>
    </w:rPr>
  </w:style>
  <w:style w:type="paragraph" w:styleId="aa">
    <w:name w:val="header"/>
    <w:basedOn w:val="a"/>
    <w:qFormat/>
    <w:rsid w:val="00966D3F"/>
    <w:pPr>
      <w:pBdr>
        <w:bottom w:val="single" w:sz="6" w:space="1" w:color="auto"/>
      </w:pBdr>
      <w:tabs>
        <w:tab w:val="center" w:pos="4153"/>
        <w:tab w:val="right" w:pos="8306"/>
      </w:tabs>
      <w:snapToGrid w:val="0"/>
      <w:jc w:val="center"/>
    </w:pPr>
    <w:rPr>
      <w:sz w:val="18"/>
    </w:rPr>
  </w:style>
  <w:style w:type="table" w:styleId="ab">
    <w:name w:val="Table Grid"/>
    <w:basedOn w:val="a2"/>
    <w:qFormat/>
    <w:rsid w:val="00966D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966D3F"/>
    <w:rPr>
      <w:b/>
    </w:rPr>
  </w:style>
  <w:style w:type="character" w:styleId="ad">
    <w:name w:val="page number"/>
    <w:basedOn w:val="a1"/>
    <w:qFormat/>
    <w:rsid w:val="00966D3F"/>
    <w:rPr>
      <w:rFonts w:eastAsia="宋体"/>
      <w:sz w:val="28"/>
    </w:rPr>
  </w:style>
  <w:style w:type="character" w:styleId="ae">
    <w:name w:val="annotation reference"/>
    <w:basedOn w:val="a1"/>
    <w:qFormat/>
    <w:rsid w:val="00966D3F"/>
    <w:rPr>
      <w:sz w:val="21"/>
      <w:szCs w:val="21"/>
    </w:rPr>
  </w:style>
  <w:style w:type="paragraph" w:customStyle="1" w:styleId="af">
    <w:name w:val="抄 送"/>
    <w:basedOn w:val="af0"/>
    <w:qFormat/>
    <w:rsid w:val="00966D3F"/>
    <w:pPr>
      <w:ind w:left="0" w:firstLine="0"/>
    </w:pPr>
    <w:rPr>
      <w:rFonts w:eastAsia="仿宋_GB2312"/>
    </w:rPr>
  </w:style>
  <w:style w:type="paragraph" w:customStyle="1" w:styleId="af0">
    <w:name w:val="主题词"/>
    <w:basedOn w:val="a"/>
    <w:qFormat/>
    <w:rsid w:val="00966D3F"/>
    <w:pPr>
      <w:ind w:left="1246" w:hanging="1246"/>
    </w:pPr>
    <w:rPr>
      <w:rFonts w:eastAsia="公文小标宋简"/>
    </w:rPr>
  </w:style>
  <w:style w:type="paragraph" w:customStyle="1" w:styleId="af1">
    <w:name w:val="秘密紧急"/>
    <w:basedOn w:val="a"/>
    <w:qFormat/>
    <w:rsid w:val="00966D3F"/>
    <w:pPr>
      <w:jc w:val="right"/>
    </w:pPr>
    <w:rPr>
      <w:rFonts w:ascii="黑体" w:eastAsia="黑体"/>
    </w:rPr>
  </w:style>
  <w:style w:type="paragraph" w:customStyle="1" w:styleId="af2">
    <w:name w:val="附件"/>
    <w:basedOn w:val="a"/>
    <w:qFormat/>
    <w:rsid w:val="00966D3F"/>
    <w:pPr>
      <w:ind w:left="1638" w:hanging="1016"/>
    </w:pPr>
  </w:style>
  <w:style w:type="character" w:customStyle="1" w:styleId="wz-detail1">
    <w:name w:val="wz-detail1"/>
    <w:basedOn w:val="a1"/>
    <w:qFormat/>
    <w:rsid w:val="00966D3F"/>
    <w:rPr>
      <w:color w:val="000000"/>
      <w:spacing w:val="288"/>
      <w:sz w:val="18"/>
      <w:szCs w:val="18"/>
    </w:rPr>
  </w:style>
  <w:style w:type="paragraph" w:customStyle="1" w:styleId="New">
    <w:name w:val="正文 New"/>
    <w:qFormat/>
    <w:rsid w:val="00966D3F"/>
    <w:pPr>
      <w:widowControl w:val="0"/>
      <w:jc w:val="both"/>
    </w:pPr>
    <w:rPr>
      <w:kern w:val="2"/>
      <w:sz w:val="21"/>
      <w:szCs w:val="24"/>
    </w:rPr>
  </w:style>
  <w:style w:type="paragraph" w:styleId="af3">
    <w:name w:val="List Paragraph"/>
    <w:basedOn w:val="a"/>
    <w:uiPriority w:val="34"/>
    <w:qFormat/>
    <w:rsid w:val="00966D3F"/>
    <w:pPr>
      <w:ind w:firstLineChars="200" w:firstLine="420"/>
    </w:pPr>
    <w:rPr>
      <w:rFonts w:ascii="Calibri" w:eastAsia="宋体" w:hAnsi="Calibri"/>
      <w:sz w:val="21"/>
      <w:szCs w:val="22"/>
    </w:rPr>
  </w:style>
  <w:style w:type="character" w:customStyle="1" w:styleId="Char">
    <w:name w:val="批注框文本 Char"/>
    <w:basedOn w:val="a1"/>
    <w:link w:val="a8"/>
    <w:qFormat/>
    <w:rsid w:val="00966D3F"/>
    <w:rPr>
      <w:rFonts w:eastAsia="仿宋_GB2312"/>
      <w:kern w:val="2"/>
      <w:sz w:val="18"/>
      <w:szCs w:val="18"/>
    </w:rPr>
  </w:style>
  <w:style w:type="paragraph" w:customStyle="1" w:styleId="10">
    <w:name w:val="正文文本1"/>
    <w:basedOn w:val="a"/>
    <w:qFormat/>
    <w:rsid w:val="00966D3F"/>
    <w:pPr>
      <w:spacing w:line="466" w:lineRule="auto"/>
      <w:ind w:firstLine="400"/>
    </w:pPr>
    <w:rPr>
      <w:rFonts w:ascii="宋体" w:eastAsia="宋体" w:hAnsi="宋体" w:cs="宋体"/>
      <w:sz w:val="26"/>
      <w:szCs w:val="26"/>
      <w:lang w:val="zh-CN" w:bidi="zh-CN"/>
    </w:rPr>
  </w:style>
  <w:style w:type="paragraph" w:customStyle="1" w:styleId="af4">
    <w:name w:val="其他"/>
    <w:basedOn w:val="a"/>
    <w:qFormat/>
    <w:rsid w:val="00966D3F"/>
    <w:pPr>
      <w:spacing w:line="466" w:lineRule="auto"/>
      <w:ind w:firstLine="400"/>
    </w:pPr>
    <w:rPr>
      <w:rFonts w:ascii="宋体" w:eastAsia="宋体" w:hAnsi="宋体" w:cs="宋体"/>
      <w:sz w:val="26"/>
      <w:szCs w:val="26"/>
      <w:lang w:val="zh-CN" w:bidi="zh-CN"/>
    </w:rPr>
  </w:style>
  <w:style w:type="paragraph" w:customStyle="1" w:styleId="21">
    <w:name w:val="正文文本 (2)"/>
    <w:basedOn w:val="a"/>
    <w:qFormat/>
    <w:rsid w:val="00966D3F"/>
    <w:pPr>
      <w:spacing w:line="347" w:lineRule="exact"/>
    </w:pPr>
    <w:rPr>
      <w:rFonts w:ascii="Arial" w:eastAsia="Arial" w:hAnsi="Arial" w:cs="Arial"/>
      <w:sz w:val="20"/>
    </w:rPr>
  </w:style>
  <w:style w:type="character" w:customStyle="1" w:styleId="font61">
    <w:name w:val="font61"/>
    <w:basedOn w:val="a1"/>
    <w:qFormat/>
    <w:rsid w:val="00966D3F"/>
    <w:rPr>
      <w:rFonts w:ascii="宋体" w:eastAsia="宋体" w:hAnsi="宋体" w:cs="宋体" w:hint="eastAsia"/>
      <w:color w:val="000000"/>
      <w:sz w:val="22"/>
      <w:szCs w:val="22"/>
      <w:u w:val="none"/>
    </w:rPr>
  </w:style>
  <w:style w:type="character" w:customStyle="1" w:styleId="font01">
    <w:name w:val="font01"/>
    <w:basedOn w:val="a1"/>
    <w:qFormat/>
    <w:rsid w:val="00966D3F"/>
    <w:rPr>
      <w:rFonts w:ascii="宋体" w:eastAsia="宋体" w:hAnsi="宋体" w:cs="宋体" w:hint="eastAsia"/>
      <w:color w:val="000000"/>
      <w:sz w:val="22"/>
      <w:szCs w:val="22"/>
      <w:u w:val="none"/>
    </w:rPr>
  </w:style>
  <w:style w:type="character" w:customStyle="1" w:styleId="font21">
    <w:name w:val="font21"/>
    <w:basedOn w:val="a1"/>
    <w:rsid w:val="00966D3F"/>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32418;&#22836;&#25991;&#20214;\&#19981;&#32534;&#21495;&#32418;&#22836;\X0%20&#20844;&#25991;_&#31354;&#3033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65ADB3-5CE6-4288-B82D-469A6C74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X0 公文_空白.dot</Template>
  <TotalTime>1</TotalTime>
  <Pages>9</Pages>
  <Words>855</Words>
  <Characters>4876</Characters>
  <Application>Microsoft Office Word</Application>
  <DocSecurity>0</DocSecurity>
  <Lines>40</Lines>
  <Paragraphs>11</Paragraphs>
  <ScaleCrop>false</ScaleCrop>
  <Company>微软中国</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dzs</dc:creator>
  <cp:lastModifiedBy>刘晓</cp:lastModifiedBy>
  <cp:revision>2</cp:revision>
  <cp:lastPrinted>2022-01-27T06:45:00Z</cp:lastPrinted>
  <dcterms:created xsi:type="dcterms:W3CDTF">2022-04-02T07:16:00Z</dcterms:created>
  <dcterms:modified xsi:type="dcterms:W3CDTF">2022-04-02T07:16:00Z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C5F3F26373384E9DB5F671A565B87999</vt:lpwstr>
  </property>
</Properties>
</file>